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669" w:rsidRPr="00A36D7C" w:rsidRDefault="008D3669" w:rsidP="00A36D7C">
      <w:pPr>
        <w:rPr>
          <w:rFonts w:ascii="Times New Roman" w:hAnsi="Times New Roman" w:cs="Times New Roman"/>
          <w:b/>
          <w:bCs/>
          <w:iCs/>
          <w:sz w:val="24"/>
          <w:szCs w:val="24"/>
        </w:rPr>
      </w:pPr>
      <w:r w:rsidRPr="00A36D7C">
        <w:rPr>
          <w:rFonts w:ascii="Times New Roman" w:hAnsi="Times New Roman" w:cs="Times New Roman"/>
          <w:b/>
          <w:bCs/>
          <w:sz w:val="24"/>
          <w:szCs w:val="24"/>
        </w:rPr>
        <w:t>Đơn vị báo cáo</w:t>
      </w:r>
      <w:proofErr w:type="gramStart"/>
      <w:r w:rsidRPr="00A36D7C">
        <w:rPr>
          <w:rFonts w:ascii="Times New Roman" w:hAnsi="Times New Roman" w:cs="Times New Roman"/>
          <w:b/>
          <w:bCs/>
          <w:sz w:val="24"/>
          <w:szCs w:val="24"/>
        </w:rPr>
        <w:t>:…</w:t>
      </w:r>
      <w:proofErr w:type="gramEnd"/>
      <w:r w:rsidRPr="00A36D7C">
        <w:rPr>
          <w:rFonts w:ascii="Times New Roman" w:hAnsi="Times New Roman" w:cs="Times New Roman"/>
          <w:b/>
          <w:bCs/>
          <w:sz w:val="24"/>
          <w:szCs w:val="24"/>
        </w:rPr>
        <w:t xml:space="preserve">                                                                             </w:t>
      </w:r>
      <w:r w:rsidRPr="00A36D7C">
        <w:rPr>
          <w:rFonts w:ascii="Times New Roman" w:hAnsi="Times New Roman" w:cs="Times New Roman"/>
          <w:b/>
          <w:bCs/>
          <w:iCs/>
          <w:sz w:val="24"/>
          <w:szCs w:val="24"/>
        </w:rPr>
        <w:t xml:space="preserve">Biểu số </w:t>
      </w:r>
      <w:r w:rsidR="0016066B" w:rsidRPr="00A36D7C">
        <w:rPr>
          <w:rFonts w:ascii="Times New Roman" w:hAnsi="Times New Roman" w:cs="Times New Roman"/>
          <w:b/>
          <w:bCs/>
          <w:iCs/>
          <w:sz w:val="24"/>
          <w:szCs w:val="24"/>
        </w:rPr>
        <w:t>18a</w:t>
      </w:r>
      <w:r w:rsidRPr="00A36D7C">
        <w:rPr>
          <w:rFonts w:ascii="Times New Roman" w:hAnsi="Times New Roman" w:cs="Times New Roman"/>
          <w:b/>
          <w:bCs/>
          <w:iCs/>
          <w:sz w:val="24"/>
          <w:szCs w:val="24"/>
        </w:rPr>
        <w:t>-</w:t>
      </w:r>
      <w:r w:rsidR="0016066B" w:rsidRPr="00A36D7C">
        <w:rPr>
          <w:rFonts w:ascii="Times New Roman" w:hAnsi="Times New Roman" w:cs="Times New Roman"/>
          <w:b/>
          <w:bCs/>
          <w:iCs/>
          <w:sz w:val="24"/>
          <w:szCs w:val="24"/>
        </w:rPr>
        <w:t>TCVM/</w:t>
      </w:r>
      <w:r w:rsidRPr="00A36D7C">
        <w:rPr>
          <w:rFonts w:ascii="Times New Roman" w:hAnsi="Times New Roman" w:cs="Times New Roman"/>
          <w:b/>
          <w:bCs/>
          <w:iCs/>
          <w:sz w:val="24"/>
          <w:szCs w:val="24"/>
        </w:rPr>
        <w:t>TTGS</w:t>
      </w:r>
    </w:p>
    <w:p w:rsidR="008D3669" w:rsidRPr="00A36D7C" w:rsidRDefault="008D3669" w:rsidP="00A36D7C">
      <w:pPr>
        <w:rPr>
          <w:rFonts w:ascii="Times New Roman" w:hAnsi="Times New Roman" w:cs="Times New Roman"/>
          <w:b/>
          <w:bCs/>
          <w:iCs/>
          <w:sz w:val="24"/>
          <w:szCs w:val="24"/>
        </w:rPr>
      </w:pPr>
    </w:p>
    <w:tbl>
      <w:tblPr>
        <w:tblW w:w="5000" w:type="pct"/>
        <w:tblLook w:val="04A0" w:firstRow="1" w:lastRow="0" w:firstColumn="1" w:lastColumn="0" w:noHBand="0" w:noVBand="1"/>
      </w:tblPr>
      <w:tblGrid>
        <w:gridCol w:w="9533"/>
      </w:tblGrid>
      <w:tr w:rsidR="00A36D7C" w:rsidRPr="00A36D7C" w:rsidTr="005A6599">
        <w:trPr>
          <w:trHeight w:val="315"/>
        </w:trPr>
        <w:tc>
          <w:tcPr>
            <w:tcW w:w="5000" w:type="pct"/>
            <w:tcBorders>
              <w:top w:val="nil"/>
              <w:left w:val="nil"/>
              <w:bottom w:val="nil"/>
              <w:right w:val="nil"/>
            </w:tcBorders>
            <w:shd w:val="clear" w:color="auto" w:fill="auto"/>
            <w:noWrap/>
            <w:vAlign w:val="center"/>
            <w:hideMark/>
          </w:tcPr>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BẢNG CÂN ĐỐI TÀI KHOẢN KẾ TOÁN</w:t>
            </w:r>
          </w:p>
        </w:tc>
      </w:tr>
      <w:tr w:rsidR="00A36D7C" w:rsidRPr="00A36D7C" w:rsidTr="005A6599">
        <w:trPr>
          <w:trHeight w:val="315"/>
        </w:trPr>
        <w:tc>
          <w:tcPr>
            <w:tcW w:w="5000" w:type="pct"/>
            <w:tcBorders>
              <w:top w:val="nil"/>
              <w:left w:val="nil"/>
              <w:bottom w:val="nil"/>
              <w:right w:val="nil"/>
            </w:tcBorders>
            <w:shd w:val="clear" w:color="auto" w:fill="auto"/>
            <w:noWrap/>
            <w:vAlign w:val="center"/>
            <w:hideMark/>
          </w:tcPr>
          <w:p w:rsidR="008D3669" w:rsidRPr="00A36D7C" w:rsidRDefault="008D3669" w:rsidP="00A36D7C">
            <w:pPr>
              <w:jc w:val="center"/>
              <w:rPr>
                <w:rFonts w:ascii="Times New Roman" w:hAnsi="Times New Roman" w:cs="Times New Roman"/>
                <w:i/>
                <w:iCs/>
                <w:sz w:val="24"/>
                <w:szCs w:val="24"/>
              </w:rPr>
            </w:pPr>
            <w:r w:rsidRPr="00A36D7C">
              <w:rPr>
                <w:rFonts w:ascii="Times New Roman" w:hAnsi="Times New Roman" w:cs="Times New Roman"/>
                <w:i/>
                <w:iCs/>
                <w:sz w:val="24"/>
                <w:szCs w:val="24"/>
              </w:rPr>
              <w:t>(Tháng…năm…)</w:t>
            </w:r>
          </w:p>
          <w:p w:rsidR="008D3669" w:rsidRPr="00A36D7C" w:rsidRDefault="008D3669" w:rsidP="00A36D7C">
            <w:pPr>
              <w:jc w:val="center"/>
              <w:rPr>
                <w:rFonts w:ascii="Times New Roman" w:hAnsi="Times New Roman" w:cs="Times New Roman"/>
                <w:i/>
                <w:iCs/>
                <w:sz w:val="24"/>
                <w:szCs w:val="24"/>
              </w:rPr>
            </w:pPr>
          </w:p>
        </w:tc>
      </w:tr>
    </w:tbl>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CÁC TÀI KHOẢN TRONG BẢNG, NGOÀI BẢNG CÂN ĐỐI KẾ TOÁN</w:t>
      </w:r>
    </w:p>
    <w:p w:rsidR="00ED152F" w:rsidRPr="00A36D7C" w:rsidRDefault="00ED152F" w:rsidP="00A36D7C">
      <w:pPr>
        <w:jc w:val="center"/>
        <w:rPr>
          <w:rFonts w:ascii="Times New Roman" w:hAnsi="Times New Roman" w:cs="Times New Roman"/>
          <w:i/>
          <w:iCs/>
          <w:sz w:val="24"/>
          <w:szCs w:val="24"/>
        </w:rPr>
      </w:pPr>
      <w:r w:rsidRPr="00A36D7C">
        <w:rPr>
          <w:rFonts w:ascii="Times New Roman" w:hAnsi="Times New Roman" w:cs="Times New Roman"/>
          <w:i/>
          <w:iCs/>
          <w:sz w:val="24"/>
          <w:szCs w:val="24"/>
        </w:rPr>
        <w:t xml:space="preserve">                                                                                                          </w:t>
      </w:r>
    </w:p>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i/>
          <w:iCs/>
          <w:sz w:val="24"/>
          <w:szCs w:val="24"/>
        </w:rPr>
        <w:t xml:space="preserve">                                                                                                            Đơn vị tính: Đồng Việt Nam</w:t>
      </w:r>
    </w:p>
    <w:p w:rsidR="00ED152F" w:rsidRPr="00A36D7C" w:rsidRDefault="00ED152F" w:rsidP="00A36D7C">
      <w:pPr>
        <w:jc w:val="center"/>
        <w:rPr>
          <w:rFonts w:ascii="Times New Roman" w:hAnsi="Times New Roman" w:cs="Times New Roman"/>
          <w:b/>
          <w:bCs/>
          <w:sz w:val="24"/>
          <w:szCs w:val="24"/>
        </w:rPr>
      </w:pPr>
    </w:p>
    <w:tbl>
      <w:tblPr>
        <w:tblW w:w="10350" w:type="dxa"/>
        <w:tblInd w:w="-522" w:type="dxa"/>
        <w:tblLook w:val="04A0" w:firstRow="1" w:lastRow="0" w:firstColumn="1" w:lastColumn="0" w:noHBand="0" w:noVBand="1"/>
      </w:tblPr>
      <w:tblGrid>
        <w:gridCol w:w="3780"/>
        <w:gridCol w:w="1082"/>
        <w:gridCol w:w="898"/>
        <w:gridCol w:w="900"/>
        <w:gridCol w:w="900"/>
        <w:gridCol w:w="900"/>
        <w:gridCol w:w="900"/>
        <w:gridCol w:w="990"/>
      </w:tblGrid>
      <w:tr w:rsidR="00A36D7C" w:rsidRPr="00A36D7C" w:rsidTr="00A36D7C">
        <w:trPr>
          <w:trHeight w:val="288"/>
        </w:trPr>
        <w:tc>
          <w:tcPr>
            <w:tcW w:w="3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Tên tài khoản</w:t>
            </w:r>
          </w:p>
        </w:tc>
        <w:tc>
          <w:tcPr>
            <w:tcW w:w="10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Số hiệu tài khoản</w:t>
            </w:r>
          </w:p>
        </w:tc>
        <w:tc>
          <w:tcPr>
            <w:tcW w:w="1798" w:type="dxa"/>
            <w:gridSpan w:val="2"/>
            <w:tcBorders>
              <w:top w:val="single" w:sz="4" w:space="0" w:color="auto"/>
              <w:left w:val="nil"/>
              <w:bottom w:val="single" w:sz="4" w:space="0" w:color="auto"/>
              <w:right w:val="single" w:sz="4" w:space="0" w:color="auto"/>
            </w:tcBorders>
            <w:shd w:val="clear" w:color="auto" w:fill="auto"/>
            <w:vAlign w:val="center"/>
            <w:hideMark/>
          </w:tcPr>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Số dư đầu kỳ</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Số phát sinh</w:t>
            </w:r>
          </w:p>
        </w:tc>
        <w:tc>
          <w:tcPr>
            <w:tcW w:w="1890" w:type="dxa"/>
            <w:gridSpan w:val="2"/>
            <w:tcBorders>
              <w:top w:val="single" w:sz="4" w:space="0" w:color="auto"/>
              <w:left w:val="nil"/>
              <w:bottom w:val="single" w:sz="4" w:space="0" w:color="auto"/>
              <w:right w:val="single" w:sz="4" w:space="0" w:color="auto"/>
            </w:tcBorders>
            <w:shd w:val="clear" w:color="auto" w:fill="auto"/>
            <w:vAlign w:val="center"/>
            <w:hideMark/>
          </w:tcPr>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Số dư cuối kỳ</w:t>
            </w:r>
          </w:p>
        </w:tc>
      </w:tr>
      <w:tr w:rsidR="00A36D7C" w:rsidRPr="00A36D7C" w:rsidTr="00A36D7C">
        <w:trPr>
          <w:trHeight w:val="288"/>
        </w:trPr>
        <w:tc>
          <w:tcPr>
            <w:tcW w:w="37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D152F" w:rsidRPr="00A36D7C" w:rsidRDefault="00ED152F" w:rsidP="00A36D7C">
            <w:pPr>
              <w:rPr>
                <w:rFonts w:ascii="Times New Roman" w:hAnsi="Times New Roman" w:cs="Times New Roman"/>
                <w:b/>
                <w:bCs/>
                <w:sz w:val="24"/>
                <w:szCs w:val="24"/>
              </w:rPr>
            </w:pPr>
          </w:p>
        </w:tc>
        <w:tc>
          <w:tcPr>
            <w:tcW w:w="108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D152F" w:rsidRPr="00A36D7C" w:rsidRDefault="00ED152F" w:rsidP="00A36D7C">
            <w:pPr>
              <w:rPr>
                <w:rFonts w:ascii="Times New Roman" w:hAnsi="Times New Roman" w:cs="Times New Roman"/>
                <w:b/>
                <w:bCs/>
                <w:sz w:val="24"/>
                <w:szCs w:val="24"/>
              </w:rPr>
            </w:pPr>
          </w:p>
        </w:tc>
        <w:tc>
          <w:tcPr>
            <w:tcW w:w="898" w:type="dxa"/>
            <w:tcBorders>
              <w:top w:val="nil"/>
              <w:left w:val="nil"/>
              <w:bottom w:val="single" w:sz="4" w:space="0" w:color="auto"/>
              <w:right w:val="single" w:sz="4" w:space="0" w:color="auto"/>
            </w:tcBorders>
            <w:shd w:val="clear" w:color="auto" w:fill="auto"/>
            <w:vAlign w:val="center"/>
            <w:hideMark/>
          </w:tcPr>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Nợ</w:t>
            </w:r>
          </w:p>
        </w:tc>
        <w:tc>
          <w:tcPr>
            <w:tcW w:w="900" w:type="dxa"/>
            <w:tcBorders>
              <w:top w:val="nil"/>
              <w:left w:val="nil"/>
              <w:bottom w:val="single" w:sz="4" w:space="0" w:color="auto"/>
              <w:right w:val="single" w:sz="4" w:space="0" w:color="auto"/>
            </w:tcBorders>
            <w:shd w:val="clear" w:color="auto" w:fill="auto"/>
            <w:vAlign w:val="center"/>
            <w:hideMark/>
          </w:tcPr>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Có</w:t>
            </w:r>
          </w:p>
        </w:tc>
        <w:tc>
          <w:tcPr>
            <w:tcW w:w="900" w:type="dxa"/>
            <w:tcBorders>
              <w:top w:val="nil"/>
              <w:left w:val="nil"/>
              <w:bottom w:val="single" w:sz="4" w:space="0" w:color="auto"/>
              <w:right w:val="single" w:sz="4" w:space="0" w:color="auto"/>
            </w:tcBorders>
            <w:shd w:val="clear" w:color="auto" w:fill="auto"/>
            <w:vAlign w:val="center"/>
            <w:hideMark/>
          </w:tcPr>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Nợ</w:t>
            </w:r>
          </w:p>
        </w:tc>
        <w:tc>
          <w:tcPr>
            <w:tcW w:w="900" w:type="dxa"/>
            <w:tcBorders>
              <w:top w:val="nil"/>
              <w:left w:val="nil"/>
              <w:bottom w:val="single" w:sz="4" w:space="0" w:color="auto"/>
              <w:right w:val="single" w:sz="4" w:space="0" w:color="auto"/>
            </w:tcBorders>
            <w:shd w:val="clear" w:color="auto" w:fill="auto"/>
            <w:vAlign w:val="center"/>
            <w:hideMark/>
          </w:tcPr>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Có</w:t>
            </w:r>
          </w:p>
        </w:tc>
        <w:tc>
          <w:tcPr>
            <w:tcW w:w="900" w:type="dxa"/>
            <w:tcBorders>
              <w:top w:val="nil"/>
              <w:left w:val="nil"/>
              <w:bottom w:val="single" w:sz="4" w:space="0" w:color="auto"/>
              <w:right w:val="single" w:sz="4" w:space="0" w:color="auto"/>
            </w:tcBorders>
            <w:shd w:val="clear" w:color="auto" w:fill="auto"/>
            <w:vAlign w:val="center"/>
            <w:hideMark/>
          </w:tcPr>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Nợ</w:t>
            </w:r>
          </w:p>
        </w:tc>
        <w:tc>
          <w:tcPr>
            <w:tcW w:w="990" w:type="dxa"/>
            <w:tcBorders>
              <w:top w:val="nil"/>
              <w:left w:val="nil"/>
              <w:bottom w:val="single" w:sz="4" w:space="0" w:color="auto"/>
              <w:right w:val="single" w:sz="4" w:space="0" w:color="auto"/>
            </w:tcBorders>
            <w:shd w:val="clear" w:color="auto" w:fill="auto"/>
            <w:vAlign w:val="center"/>
            <w:hideMark/>
          </w:tcPr>
          <w:p w:rsidR="00ED152F" w:rsidRPr="00A36D7C" w:rsidRDefault="00ED152F"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Có</w:t>
            </w:r>
          </w:p>
        </w:tc>
      </w:tr>
      <w:tr w:rsidR="00A36D7C" w:rsidRPr="00A36D7C" w:rsidTr="00A36D7C">
        <w:trPr>
          <w:trHeight w:val="288"/>
        </w:trPr>
        <w:tc>
          <w:tcPr>
            <w:tcW w:w="3780" w:type="dxa"/>
            <w:tcBorders>
              <w:top w:val="nil"/>
              <w:left w:val="single" w:sz="4" w:space="0" w:color="auto"/>
              <w:bottom w:val="single" w:sz="4" w:space="0" w:color="auto"/>
              <w:right w:val="single" w:sz="4" w:space="0" w:color="auto"/>
            </w:tcBorders>
            <w:shd w:val="clear" w:color="auto" w:fill="auto"/>
            <w:vAlign w:val="center"/>
            <w:hideMark/>
          </w:tcPr>
          <w:p w:rsidR="00ED152F" w:rsidRPr="00A36D7C" w:rsidRDefault="00AE258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w:t>
            </w:r>
            <w:r w:rsidR="00ED152F" w:rsidRPr="00A36D7C">
              <w:rPr>
                <w:rFonts w:ascii="Times New Roman" w:hAnsi="Times New Roman" w:cs="Times New Roman"/>
                <w:bCs/>
                <w:i/>
                <w:sz w:val="24"/>
                <w:szCs w:val="24"/>
              </w:rPr>
              <w:t>1</w:t>
            </w:r>
            <w:r w:rsidRPr="00A36D7C">
              <w:rPr>
                <w:rFonts w:ascii="Times New Roman" w:hAnsi="Times New Roman" w:cs="Times New Roman"/>
                <w:bCs/>
                <w:i/>
                <w:sz w:val="24"/>
                <w:szCs w:val="24"/>
              </w:rPr>
              <w:t>)</w:t>
            </w:r>
          </w:p>
        </w:tc>
        <w:tc>
          <w:tcPr>
            <w:tcW w:w="1082" w:type="dxa"/>
            <w:tcBorders>
              <w:top w:val="nil"/>
              <w:left w:val="nil"/>
              <w:bottom w:val="single" w:sz="4" w:space="0" w:color="auto"/>
              <w:right w:val="single" w:sz="4" w:space="0" w:color="auto"/>
            </w:tcBorders>
            <w:shd w:val="clear" w:color="auto" w:fill="auto"/>
            <w:vAlign w:val="center"/>
            <w:hideMark/>
          </w:tcPr>
          <w:p w:rsidR="00ED152F" w:rsidRPr="00A36D7C" w:rsidRDefault="00AE258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w:t>
            </w:r>
            <w:r w:rsidR="00ED152F" w:rsidRPr="00A36D7C">
              <w:rPr>
                <w:rFonts w:ascii="Times New Roman" w:hAnsi="Times New Roman" w:cs="Times New Roman"/>
                <w:bCs/>
                <w:i/>
                <w:sz w:val="24"/>
                <w:szCs w:val="24"/>
              </w:rPr>
              <w:t>2</w:t>
            </w:r>
            <w:r w:rsidRPr="00A36D7C">
              <w:rPr>
                <w:rFonts w:ascii="Times New Roman" w:hAnsi="Times New Roman" w:cs="Times New Roman"/>
                <w:bCs/>
                <w:i/>
                <w:sz w:val="24"/>
                <w:szCs w:val="24"/>
              </w:rPr>
              <w:t>)</w:t>
            </w:r>
          </w:p>
        </w:tc>
        <w:tc>
          <w:tcPr>
            <w:tcW w:w="898" w:type="dxa"/>
            <w:tcBorders>
              <w:top w:val="nil"/>
              <w:left w:val="nil"/>
              <w:bottom w:val="single" w:sz="4" w:space="0" w:color="auto"/>
              <w:right w:val="single" w:sz="4" w:space="0" w:color="auto"/>
            </w:tcBorders>
            <w:shd w:val="clear" w:color="auto" w:fill="auto"/>
            <w:vAlign w:val="center"/>
            <w:hideMark/>
          </w:tcPr>
          <w:p w:rsidR="00ED152F" w:rsidRPr="00A36D7C" w:rsidRDefault="00AE258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w:t>
            </w:r>
            <w:r w:rsidR="00ED152F" w:rsidRPr="00A36D7C">
              <w:rPr>
                <w:rFonts w:ascii="Times New Roman" w:hAnsi="Times New Roman" w:cs="Times New Roman"/>
                <w:bCs/>
                <w:i/>
                <w:sz w:val="24"/>
                <w:szCs w:val="24"/>
              </w:rPr>
              <w:t>3</w:t>
            </w:r>
            <w:r w:rsidRPr="00A36D7C">
              <w:rPr>
                <w:rFonts w:ascii="Times New Roman" w:hAnsi="Times New Roman" w:cs="Times New Roman"/>
                <w:bCs/>
                <w:i/>
                <w:sz w:val="24"/>
                <w:szCs w:val="24"/>
              </w:rPr>
              <w:t>)</w:t>
            </w:r>
          </w:p>
        </w:tc>
        <w:tc>
          <w:tcPr>
            <w:tcW w:w="900" w:type="dxa"/>
            <w:tcBorders>
              <w:top w:val="nil"/>
              <w:left w:val="nil"/>
              <w:bottom w:val="single" w:sz="4" w:space="0" w:color="auto"/>
              <w:right w:val="single" w:sz="4" w:space="0" w:color="auto"/>
            </w:tcBorders>
            <w:shd w:val="clear" w:color="auto" w:fill="auto"/>
            <w:vAlign w:val="center"/>
            <w:hideMark/>
          </w:tcPr>
          <w:p w:rsidR="00ED152F" w:rsidRPr="00A36D7C" w:rsidRDefault="00AE258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w:t>
            </w:r>
            <w:r w:rsidR="00ED152F" w:rsidRPr="00A36D7C">
              <w:rPr>
                <w:rFonts w:ascii="Times New Roman" w:hAnsi="Times New Roman" w:cs="Times New Roman"/>
                <w:bCs/>
                <w:i/>
                <w:sz w:val="24"/>
                <w:szCs w:val="24"/>
              </w:rPr>
              <w:t>4</w:t>
            </w:r>
            <w:r w:rsidRPr="00A36D7C">
              <w:rPr>
                <w:rFonts w:ascii="Times New Roman" w:hAnsi="Times New Roman" w:cs="Times New Roman"/>
                <w:bCs/>
                <w:i/>
                <w:sz w:val="24"/>
                <w:szCs w:val="24"/>
              </w:rPr>
              <w:t>)</w:t>
            </w:r>
          </w:p>
        </w:tc>
        <w:tc>
          <w:tcPr>
            <w:tcW w:w="900" w:type="dxa"/>
            <w:tcBorders>
              <w:top w:val="nil"/>
              <w:left w:val="nil"/>
              <w:bottom w:val="single" w:sz="4" w:space="0" w:color="auto"/>
              <w:right w:val="single" w:sz="4" w:space="0" w:color="auto"/>
            </w:tcBorders>
            <w:shd w:val="clear" w:color="auto" w:fill="auto"/>
            <w:vAlign w:val="center"/>
            <w:hideMark/>
          </w:tcPr>
          <w:p w:rsidR="00ED152F" w:rsidRPr="00A36D7C" w:rsidRDefault="00AE258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w:t>
            </w:r>
            <w:r w:rsidR="00ED152F" w:rsidRPr="00A36D7C">
              <w:rPr>
                <w:rFonts w:ascii="Times New Roman" w:hAnsi="Times New Roman" w:cs="Times New Roman"/>
                <w:bCs/>
                <w:i/>
                <w:sz w:val="24"/>
                <w:szCs w:val="24"/>
              </w:rPr>
              <w:t>5</w:t>
            </w:r>
            <w:r w:rsidRPr="00A36D7C">
              <w:rPr>
                <w:rFonts w:ascii="Times New Roman" w:hAnsi="Times New Roman" w:cs="Times New Roman"/>
                <w:bCs/>
                <w:i/>
                <w:sz w:val="24"/>
                <w:szCs w:val="24"/>
              </w:rPr>
              <w:t>)</w:t>
            </w:r>
          </w:p>
        </w:tc>
        <w:tc>
          <w:tcPr>
            <w:tcW w:w="900" w:type="dxa"/>
            <w:tcBorders>
              <w:top w:val="nil"/>
              <w:left w:val="nil"/>
              <w:bottom w:val="single" w:sz="4" w:space="0" w:color="auto"/>
              <w:right w:val="single" w:sz="4" w:space="0" w:color="auto"/>
            </w:tcBorders>
            <w:shd w:val="clear" w:color="auto" w:fill="auto"/>
            <w:vAlign w:val="center"/>
            <w:hideMark/>
          </w:tcPr>
          <w:p w:rsidR="00ED152F" w:rsidRPr="00A36D7C" w:rsidRDefault="00AE258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w:t>
            </w:r>
            <w:r w:rsidR="00ED152F" w:rsidRPr="00A36D7C">
              <w:rPr>
                <w:rFonts w:ascii="Times New Roman" w:hAnsi="Times New Roman" w:cs="Times New Roman"/>
                <w:bCs/>
                <w:i/>
                <w:sz w:val="24"/>
                <w:szCs w:val="24"/>
              </w:rPr>
              <w:t>6</w:t>
            </w:r>
            <w:r w:rsidRPr="00A36D7C">
              <w:rPr>
                <w:rFonts w:ascii="Times New Roman" w:hAnsi="Times New Roman" w:cs="Times New Roman"/>
                <w:bCs/>
                <w:i/>
                <w:sz w:val="24"/>
                <w:szCs w:val="24"/>
              </w:rPr>
              <w:t>)</w:t>
            </w:r>
          </w:p>
        </w:tc>
        <w:tc>
          <w:tcPr>
            <w:tcW w:w="900" w:type="dxa"/>
            <w:tcBorders>
              <w:top w:val="nil"/>
              <w:left w:val="nil"/>
              <w:bottom w:val="single" w:sz="4" w:space="0" w:color="auto"/>
              <w:right w:val="single" w:sz="4" w:space="0" w:color="auto"/>
            </w:tcBorders>
            <w:shd w:val="clear" w:color="auto" w:fill="auto"/>
            <w:vAlign w:val="center"/>
            <w:hideMark/>
          </w:tcPr>
          <w:p w:rsidR="00ED152F" w:rsidRPr="00A36D7C" w:rsidRDefault="00AE258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w:t>
            </w:r>
            <w:r w:rsidR="00ED152F" w:rsidRPr="00A36D7C">
              <w:rPr>
                <w:rFonts w:ascii="Times New Roman" w:hAnsi="Times New Roman" w:cs="Times New Roman"/>
                <w:bCs/>
                <w:i/>
                <w:sz w:val="24"/>
                <w:szCs w:val="24"/>
              </w:rPr>
              <w:t>7</w:t>
            </w:r>
            <w:r w:rsidRPr="00A36D7C">
              <w:rPr>
                <w:rFonts w:ascii="Times New Roman" w:hAnsi="Times New Roman" w:cs="Times New Roman"/>
                <w:bCs/>
                <w: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ED152F" w:rsidRPr="00A36D7C" w:rsidRDefault="00AE258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w:t>
            </w:r>
            <w:r w:rsidR="00ED152F" w:rsidRPr="00A36D7C">
              <w:rPr>
                <w:rFonts w:ascii="Times New Roman" w:hAnsi="Times New Roman" w:cs="Times New Roman"/>
                <w:bCs/>
                <w:i/>
                <w:sz w:val="24"/>
                <w:szCs w:val="24"/>
              </w:rPr>
              <w:t>8</w:t>
            </w:r>
            <w:r w:rsidRPr="00A36D7C">
              <w:rPr>
                <w:rFonts w:ascii="Times New Roman" w:hAnsi="Times New Roman" w:cs="Times New Roman"/>
                <w:bCs/>
                <w:i/>
                <w:sz w:val="24"/>
                <w:szCs w:val="24"/>
              </w:rPr>
              <w:t>)</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Cs/>
                <w:i/>
                <w:sz w:val="24"/>
                <w:szCs w:val="24"/>
              </w:rPr>
            </w:pPr>
          </w:p>
        </w:tc>
        <w:tc>
          <w:tcPr>
            <w:tcW w:w="1082" w:type="dxa"/>
            <w:tcBorders>
              <w:top w:val="nil"/>
              <w:left w:val="nil"/>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color w:val="00B0F0"/>
                <w:sz w:val="22"/>
                <w:szCs w:val="22"/>
              </w:rPr>
              <w:t>N(10)</w:t>
            </w:r>
          </w:p>
        </w:tc>
        <w:tc>
          <w:tcPr>
            <w:tcW w:w="898" w:type="dxa"/>
            <w:tcBorders>
              <w:top w:val="nil"/>
              <w:left w:val="nil"/>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color w:val="00B0F0"/>
                <w:sz w:val="22"/>
                <w:szCs w:val="22"/>
              </w:rPr>
              <w:t>N(20)</w:t>
            </w:r>
          </w:p>
        </w:tc>
        <w:tc>
          <w:tcPr>
            <w:tcW w:w="900" w:type="dxa"/>
            <w:tcBorders>
              <w:top w:val="nil"/>
              <w:left w:val="nil"/>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color w:val="00B0F0"/>
                <w:sz w:val="22"/>
                <w:szCs w:val="22"/>
              </w:rPr>
              <w:t>N(20)</w:t>
            </w:r>
          </w:p>
        </w:tc>
        <w:tc>
          <w:tcPr>
            <w:tcW w:w="900" w:type="dxa"/>
            <w:tcBorders>
              <w:top w:val="nil"/>
              <w:left w:val="nil"/>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color w:val="00B0F0"/>
                <w:sz w:val="22"/>
                <w:szCs w:val="22"/>
              </w:rPr>
              <w:t>N(20)</w:t>
            </w:r>
          </w:p>
        </w:tc>
        <w:tc>
          <w:tcPr>
            <w:tcW w:w="900" w:type="dxa"/>
            <w:tcBorders>
              <w:top w:val="nil"/>
              <w:left w:val="nil"/>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color w:val="00B0F0"/>
                <w:sz w:val="22"/>
                <w:szCs w:val="22"/>
              </w:rPr>
              <w:t>N(20)</w:t>
            </w:r>
          </w:p>
        </w:tc>
        <w:tc>
          <w:tcPr>
            <w:tcW w:w="900" w:type="dxa"/>
            <w:tcBorders>
              <w:top w:val="nil"/>
              <w:left w:val="nil"/>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color w:val="00B0F0"/>
                <w:sz w:val="22"/>
                <w:szCs w:val="22"/>
              </w:rPr>
              <w:t>N(20)</w:t>
            </w:r>
          </w:p>
        </w:tc>
        <w:tc>
          <w:tcPr>
            <w:tcW w:w="990" w:type="dxa"/>
            <w:tcBorders>
              <w:top w:val="nil"/>
              <w:left w:val="nil"/>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color w:val="00B0F0"/>
                <w:sz w:val="22"/>
                <w:szCs w:val="22"/>
              </w:rPr>
              <w:t>N(20)</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tabs>
                <w:tab w:val="left" w:pos="230"/>
                <w:tab w:val="left" w:pos="417"/>
              </w:tabs>
              <w:jc w:val="both"/>
              <w:rPr>
                <w:rFonts w:ascii="Times New Roman" w:hAnsi="Times New Roman"/>
                <w:b/>
                <w:bCs/>
                <w:sz w:val="24"/>
                <w:szCs w:val="24"/>
              </w:rPr>
            </w:pPr>
            <w:r w:rsidRPr="00A36D7C">
              <w:rPr>
                <w:rFonts w:ascii="Times New Roman" w:hAnsi="Times New Roman"/>
                <w:b/>
                <w:bCs/>
                <w:sz w:val="24"/>
                <w:szCs w:val="24"/>
              </w:rPr>
              <w:t>A. TÀI KHOẢN TRONG BẢNG CÂN ĐỐI TKKT</w:t>
            </w:r>
          </w:p>
        </w:tc>
        <w:tc>
          <w:tcPr>
            <w:tcW w:w="1082"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898"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900"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900"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900"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900"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990"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tabs>
                <w:tab w:val="left" w:pos="292"/>
              </w:tabs>
              <w:jc w:val="both"/>
              <w:rPr>
                <w:rFonts w:ascii="Times New Roman" w:hAnsi="Times New Roman"/>
                <w:b/>
                <w:bCs/>
                <w:sz w:val="20"/>
                <w:szCs w:val="20"/>
              </w:rPr>
            </w:pPr>
            <w:r w:rsidRPr="00A36D7C">
              <w:rPr>
                <w:rFonts w:ascii="Times New Roman" w:hAnsi="Times New Roman"/>
                <w:b/>
                <w:bCs/>
                <w:sz w:val="20"/>
                <w:szCs w:val="20"/>
              </w:rPr>
              <w:t>LOẠI TÀI KHOẢN TÀI SẢN</w:t>
            </w:r>
          </w:p>
        </w:tc>
        <w:tc>
          <w:tcPr>
            <w:tcW w:w="1082"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898"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both"/>
              <w:rPr>
                <w:rFonts w:ascii="Times New Roman" w:hAnsi="Times New Roman" w:cs="Times New Roman"/>
                <w:b/>
                <w:bCs/>
                <w:sz w:val="24"/>
                <w:szCs w:val="24"/>
              </w:rPr>
            </w:pPr>
          </w:p>
        </w:tc>
        <w:tc>
          <w:tcPr>
            <w:tcW w:w="900"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both"/>
              <w:rPr>
                <w:rFonts w:ascii="Times New Roman" w:hAnsi="Times New Roman" w:cs="Times New Roman"/>
                <w:b/>
                <w:bCs/>
                <w:sz w:val="24"/>
                <w:szCs w:val="24"/>
              </w:rPr>
            </w:pPr>
          </w:p>
        </w:tc>
        <w:tc>
          <w:tcPr>
            <w:tcW w:w="900"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both"/>
              <w:rPr>
                <w:rFonts w:ascii="Times New Roman" w:hAnsi="Times New Roman" w:cs="Times New Roman"/>
                <w:b/>
                <w:bCs/>
                <w:sz w:val="24"/>
                <w:szCs w:val="24"/>
              </w:rPr>
            </w:pPr>
          </w:p>
        </w:tc>
        <w:tc>
          <w:tcPr>
            <w:tcW w:w="900"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both"/>
              <w:rPr>
                <w:rFonts w:ascii="Times New Roman" w:hAnsi="Times New Roman" w:cs="Times New Roman"/>
                <w:b/>
                <w:bCs/>
                <w:sz w:val="24"/>
                <w:szCs w:val="24"/>
              </w:rPr>
            </w:pPr>
          </w:p>
        </w:tc>
        <w:tc>
          <w:tcPr>
            <w:tcW w:w="900"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both"/>
              <w:rPr>
                <w:rFonts w:ascii="Times New Roman" w:hAnsi="Times New Roman" w:cs="Times New Roman"/>
                <w:b/>
                <w:bCs/>
                <w:sz w:val="24"/>
                <w:szCs w:val="24"/>
              </w:rPr>
            </w:pPr>
          </w:p>
        </w:tc>
        <w:tc>
          <w:tcPr>
            <w:tcW w:w="990"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both"/>
              <w:rPr>
                <w:rFonts w:ascii="Times New Roman" w:hAnsi="Times New Roman" w:cs="Times New Roman"/>
                <w:b/>
                <w:bCs/>
                <w:sz w:val="24"/>
                <w:szCs w:val="24"/>
              </w:rPr>
            </w:pP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Tiền mặt</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101</w:t>
            </w:r>
          </w:p>
        </w:tc>
        <w:tc>
          <w:tcPr>
            <w:tcW w:w="898"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rPr>
                <w:rFonts w:ascii="Times New Roman" w:hAnsi="Times New Roman" w:cs="Times New Roman"/>
                <w:b/>
                <w:sz w:val="22"/>
                <w:szCs w:val="22"/>
              </w:rPr>
            </w:pP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Tiền mặt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1011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mặt tại đơn vị</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10111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mặt tại đơn vị hạch toán báo sổ</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10112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mặt đang vận chuyển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10119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Tiền mặt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1012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Ngoại tệ tại đơn vị</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10121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Tiền gửi tại NHNN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110</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Tiền gửi tại NHNN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1101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gửi phong tỏa</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11011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gửi thanh toán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11012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Các khoản đầu tư</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121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Trái phiếu Chính phủ</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1211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Tiền gửi có kỳ hạn tại các TCTD</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1212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gửi có kỳ hạn bằng đồng Việt Nam tại các TCTD</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12121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gửi có kỳ hạn bằng ngoại tệ tại các TCTD</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12122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Các khoản đầu tư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1218</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Dự phòng các khoản đầu tư</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1219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Tiền gửi tại các TCTD</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130</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Tiền gửi không kỳ hạn tại các ngân hàng thương mại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1301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gửi không kỳ hạn bằng đồng Việt Nam tại các ngân hàng thương mại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13011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gửi không kỳ hạn bằng ngoại tệ tại các ngân hàng thương mại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13012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Cho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201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ngắn hạn khách hàng tài chính vi mô</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2011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lastRenderedPageBreak/>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20115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trung hạn khách hàng tài chính vi mô</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2012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20123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20124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20125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dài hạn khách hàng tài chính vi mô</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2013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Cs/>
                <w:sz w:val="20"/>
                <w:szCs w:val="20"/>
              </w:rPr>
            </w:pPr>
            <w:r w:rsidRPr="00A36D7C">
              <w:rPr>
                <w:rFonts w:ascii="Times New Roman" w:hAnsi="Times New Roman" w:cs="Times New Roman"/>
                <w:bCs/>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20133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20134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20135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ngắn hạn khách hàng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2014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20142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20143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20144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20145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trung hạn khách hàng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2015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20151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20152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20153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20154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20155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dài hạn khách hàng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2016</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20161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20162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20163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20164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20165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Cho vay bằng nguồn vốn ủy</w:t>
            </w:r>
            <w:r w:rsidRPr="00A36D7C">
              <w:rPr>
                <w:rFonts w:ascii="Times New Roman" w:hAnsi="Times New Roman" w:cs="Times New Roman"/>
                <w:b/>
                <w:bCs/>
                <w:i/>
                <w:iCs/>
                <w:sz w:val="20"/>
                <w:szCs w:val="20"/>
                <w:lang w:val="vi-VN"/>
              </w:rPr>
              <w:t xml:space="preserve"> </w:t>
            </w:r>
            <w:r w:rsidRPr="00A36D7C">
              <w:rPr>
                <w:rFonts w:ascii="Times New Roman" w:hAnsi="Times New Roman" w:cs="Times New Roman"/>
                <w:b/>
                <w:bCs/>
                <w:iCs/>
                <w:sz w:val="20"/>
                <w:szCs w:val="20"/>
                <w:lang w:val="vi-VN"/>
              </w:rPr>
              <w:t>thác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251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ngắn hạn bằng nguồn vốn của Chính phủ</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2511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25115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trung hạn bằng nguồn vốn của Chính phủ</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2512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25123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25124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25125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lastRenderedPageBreak/>
              <w:t>Cho vay dài hạn bằng nguồn vốn của Chính phủ</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2513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25133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25134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25135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ngắn hạn bằng nguồn vốn của các tổ chức, cá nhân trong nước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2514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25142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25143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25144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25145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trung hạn bằng nguồn vốn của các tổ chức, cá nhân trong nước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2515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25151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25152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25153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25154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25155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dài hạn bằng nguồn vốn của các tổ chức, cá nhân trong nước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2516</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25161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25162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25163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25164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25165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ngắn hạn bằng nguồn vốn của các tổ chức, cá nhân nước ngoài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2517</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25171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25172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25173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25174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25175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trung hạn bằng nguồn vốn của các tổ chức, cá nhân nước ngoài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2518</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25181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25182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chuân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25183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25184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25185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dài hạn bằng nguồn vốn của các tổ chức, cá nhân nước ngoài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2519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25192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25193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25194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25195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Các khoản nợ chờ xử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281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 xml:space="preserve">Các khoản nợ đã có tài sản bảo đảm nhận thay thế cho việc thực hiện nghĩa vụ của </w:t>
            </w:r>
            <w:r w:rsidRPr="00A36D7C">
              <w:rPr>
                <w:rFonts w:ascii="Times New Roman" w:hAnsi="Times New Roman" w:cs="Times New Roman"/>
                <w:b/>
                <w:bCs/>
                <w:i/>
                <w:iCs/>
                <w:sz w:val="20"/>
                <w:szCs w:val="20"/>
                <w:lang w:val="vi-VN"/>
              </w:rPr>
              <w:lastRenderedPageBreak/>
              <w:t>bên bảo đảm chờ xử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lastRenderedPageBreak/>
              <w:t>2811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lastRenderedPageBreak/>
              <w:t>Các khoản nợ liên quan đến vụ án đang chờ xét xử</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2812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Nợ cho vay được khoanh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ngắn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2911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trung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2912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Cho vay dài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2913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Dự phòng rủi ro cho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299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Dự phòng rủi ro cho vay khách hàng tài chính vi mô</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2991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Dự phòng cụ thể</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29911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Dự phòng chung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29912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Dự phòng rủi ro cho vay khách hàng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2992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Dự phòng cụ thể</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29921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Dự phòng chung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29922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Dự phòng rủi ro cho vay bằng nguồn vốn ủy thác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2993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Dự phòng cụ thể</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29931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Dự phòng chung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29932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Dự phòng rủi ro các khoản nợ chờ xử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2994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Dự phòng cụ thể</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29941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Dự phòng chung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29942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Dự phòng rủi ro nợ được khoanh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2995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Dự phòng cụ thể</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29951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Dự phòng chung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29952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Tài sản cố định hữu hình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301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Nhà cửa, vật kiến trúc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3011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Máy móc, thiết bị</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3012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Phương tiện vận tải, thiết bị truyền dẫn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3013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Thiết bị, dụng cụ quản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3014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Tài sản cố định hữu hình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3019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Tài sản cố định vô hình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302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Quyền sử dụng đất</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3021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Phần mềm máy vi tính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3022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Tài sản cố định vô hình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3029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Tài sản cố định thuê tài chính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303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pacing w:val="-4"/>
                <w:sz w:val="20"/>
                <w:szCs w:val="20"/>
              </w:rPr>
              <w:t>Tài sản cố định hữu hình thuê tài chính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3031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pacing w:val="-4"/>
                <w:sz w:val="20"/>
                <w:szCs w:val="20"/>
              </w:rPr>
              <w:t>Tài sản cố định vô hình thuê tài chính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3032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Hao mòn tài sản cố định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305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Hao mòn tài sản cố định hữu hình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3051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Hao mòn tài sản cố định vô hình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3052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Hao mòn tài sản cố định đi thuê tài chính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3053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Công cụ, dụng cụ</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Vật liệu</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lastRenderedPageBreak/>
              <w:t>Xây dựng cơ bản dở dang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Mua sắm tài sản cố định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3211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phí xây dựng cơ bản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3212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phí công trình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32121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Vật liệu dùng cho xây dựng cơ bản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32122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phí nhân công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32123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phí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32129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Sửa chữa lớn tài sản cố định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3213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Các khoản phải thu bên ngoài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351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Phải thu từ cung ứng các dịch vụ tư vấn tài chính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3511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Phải thu từ cung ứng dịch vụ thu hộ, chi hộ và chuyển tiền cho khách hàng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3512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Phải thu từ hoạt động đại lý cung ứng dịch vụ bảo hiểm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3513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Thuế GTGT được khấu trừ</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353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Dự phòng rủi ro các khoản phải thu</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359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Dự phòng phải thu khó đòi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3591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Phải thu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362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Ký quỹ</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3621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Các khoản tham ô, lợi dụng, thiếu mất tiền, tài sản chờ xử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3622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Phải thu nội bộ của cán bộ, nhân viên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3623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Các khoản phải bồi thường của cán bộ, nhân viên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36231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Tạm ứng để hoạt động nghiệp vụ</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36232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pacing w:val="-4"/>
                <w:sz w:val="20"/>
                <w:szCs w:val="20"/>
                <w:lang w:val="vi-VN"/>
              </w:rPr>
              <w:t>Tạm ứng tiền lương, công tác phí cho cán bộ, nhân viên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36233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Phải thu nội bộ khác của cán bộ, nhân viên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36234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Các khoản phải thu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3629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Chi dự 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366</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quản lý dự 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3661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thực hiện dự 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3662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Tài sản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381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Tài sản bảo đảm nhận thay thế cho việc thực hiện nghĩa vụ của bên bảo đảm đã chuyển quyền sở hữu cho TCTCVM chờ xử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3811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phí xử lý tài sản bảo đảm nợ</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3812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phí chờ phân bổ</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3813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Tài sản Có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3819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Ủy thác cho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382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Lãi và phí phải thu</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391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Lãi phải thu từ tiền gửi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3911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Lãi phải thu từ tiền gửi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39111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lastRenderedPageBreak/>
              <w:t>Lãi phải thu từ tiền gửi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39112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Lãi phải thu từ các khoản đầu tư</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3912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Lãi phải thu từ hoạt động cho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3913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Phí phải thu</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3914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LOẠI TÀI KHOẢN NỢ PHẢI TRẢ</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Vay cá nhân, các TCTD, tổ chức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415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Vay đặc biệt NHNN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4151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vay trong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quá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Vay đặc biệt các TCTD trong nước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4152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vay trong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quá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Vay các TCTD trong nước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4153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vay trong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quá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Vay các tổ chức, cá nhân trong nước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4154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vay trong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quá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41542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Vay các tổ chức, cá nhân nước ngoài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4155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vay trong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41551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quá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41552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Vay các tổ chức, cá nhân nước ngoài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4156</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vay trong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41561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Nợ quá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41562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Tiền gửi của khách hàng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420</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Tiền gửi tiết kiệm bắt buộc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4201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Tiền gửi tiết kiệm tự nguyện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4202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gửi tiết kiệm không kỳ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42021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gửi tiết kiệm có kỳ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42022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Tiền gửi tự nguyện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4203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gửi không kỳ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42031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Tiền gửi có kỳ hạn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42032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Vốn nhận ủy thác cho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441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Vốn nhận của Chính phủ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4411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Vốn nhận của các tổ chức, cá nhân trong nước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4412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Vốn nhận của các tổ chức, cá nhân nước ngoài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4413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Vốn nhận của các tổ chức, cá nhân nước ngoài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4414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Các khoản phải trả bên ngoài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451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Phải trả từ cung ứng các dịch vụ tư vấn tài chính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4511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 xml:space="preserve">Phải trả từ cung ứng dịch vụ thu hộ, chi </w:t>
            </w:r>
            <w:r w:rsidRPr="00A36D7C">
              <w:rPr>
                <w:rFonts w:ascii="Times New Roman" w:hAnsi="Times New Roman" w:cs="Times New Roman"/>
                <w:b/>
                <w:bCs/>
                <w:i/>
                <w:iCs/>
                <w:sz w:val="20"/>
                <w:szCs w:val="20"/>
                <w:lang w:val="vi-VN"/>
              </w:rPr>
              <w:lastRenderedPageBreak/>
              <w:t>hộ và chuyển tiền cho khách hàng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lastRenderedPageBreak/>
              <w:t>4512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lastRenderedPageBreak/>
              <w:t>Phải trả từ hoạt động đại lý cung ứng dịch vụ bảo hiểm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4513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Nhận tiền ủy thác cho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4514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Thuế và các khoản phải nộp Nhà nước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453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Thuế giá trị gia tăng phải nộp</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4531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Thuế thu nhập doanh nghiệp</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4532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Các loại thuế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4533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Các khoản phải nộp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4539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Phải trả người lao động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461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Phải trả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462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Tiền gửi ký quỹ</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4621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Thừa quỹ, tài sản thừa chờ xử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4622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Doanh thu chờ phân bổ</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4623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Các khoản phải trả theo lương cho người lao động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4624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Bảo hiểm xã hội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46241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Bảo hiểm y tế</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46242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Bảo hiểm thất nghiệp</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46243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Kinh phí công đoàn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46244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Các khoản phải trả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4629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phí phải trả</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46291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Các khoản phải trả, phải nộp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46299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Nguồn kinh phí dự 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466</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Dự phòng phải trả</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471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Quỹ phát triển khoa học và công nghệ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483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Quỹ phát triển khoa học và công nghệ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4831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Quỹ phát triển khoa học và công nghệ đã hình thành tài sản cố định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4832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Quỹ khen thưởng, phúc lợi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484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Quỹ khen thưởng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4841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Quỹ phúc lợi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4842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Quỹ phúc lợi đã hình thành tài sản cố định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4843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Quỹ thưởng ban quản lý điều hành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4844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Lãi và phí phải trả</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491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Lãi phải trả cho tiền gửi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4911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Lãi phải trả cho tiền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4912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Lãi phải trả cho tiền vay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49121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Lãi phải trả cho tiền vay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49122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Lãi phải trả cho vốn nhận ủy thác cho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4913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Lãi phải trả cho vốn nhận ủy thác cho vay bằng đồng Việt Nam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49131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lastRenderedPageBreak/>
              <w:t>Lãi phải trả cho vốn nhận ủy thác cho vay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49132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Phí phải trả</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4914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TÀI KHOẢN THANH TOÁN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Các khoản thanh toán nội bộ</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519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Điều chuyển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5191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Thanh toán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5199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LOẠI TÀI KHOẢN VỐN CHỦ SỞ HỮU</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Vốn đầu tư của chủ sở hữu</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601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Vốn điều lệ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6011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Vốn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6019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Vốn tài trợ</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60191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Vốn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60199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Quỹ dự trữ bổ sung vốn điều lệ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611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Quỹ đầu tư phát triển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612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Quỹ dự phòng tài chính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613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Chênh lệch đánh giá lại tài sản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631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b/>
                <w:bCs/>
                <w:sz w:val="22"/>
                <w:szCs w:val="22"/>
              </w:rPr>
            </w:pPr>
            <w:r w:rsidRPr="00A36D7C">
              <w:rPr>
                <w:rFonts w:ascii="Times New Roman" w:hAnsi="Times New Roman" w:cs="Times New Roman"/>
                <w:b/>
                <w:bCs/>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Chênh lệch đánh giá lại tài sản cố định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6311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Chênh lệch đánh giá lại tài sản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6312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Chênh lệch tỷ giá hối đoái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641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Lợi nhuận sau thuế chưa phân phối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691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Lợi nhuận năm nay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6911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Lợi nhuận năm trước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6912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LOẠI TÀI KHOẢN DOANH THU</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Doanh thu từ hoạt động tín dụng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701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lãi tiền gửi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7011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lãi cho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7012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lãi từ các khoản đầu tư</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7013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khác từ hoạt động tín dụng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7019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Doanh thu từ hoạt động dịch vụ</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từ hoạt động nhận ủy thác cho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7111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từ cung ứng dịch vụ tư vấn tài chính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7112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Thu từ cung ứng dịch vụ thu hộ, chi hộ và chuyển tiền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7113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từ hoạt động đại lý cung ứng dịch vụ bảo hiểm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7114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từ hoạt động dịch vụ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7119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Doanh thu từ hoạt động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741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chênh lệch lãi tỷ giá hối đoái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7411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hoàn nhập dự phòng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7412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hoạt động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7419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Doanh thu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791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lastRenderedPageBreak/>
              <w:t>Thu từ các khoản nợ đã được xử lý bằng dự phòng rủi ro</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7911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từ chuyển nhượng, thanh lý tài sản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7912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từ nhận tài trợ không hoàn lại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7913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Thu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7919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LOẠI TÀI KHOẢN CHI PHÍ</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Chi phí hoạt động tín dụng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801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trả lãi tiền gửi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8011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trả lãi tiền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8012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phí bảo hiểm tiền gửi cho khách hàng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8013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khác cho hoạt động tín dụng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8019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Chi phí hoạt động dịch vụ</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811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về hoạt động ủy thác cho vay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8111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về dịch vụ tư vấn tài chính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8112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về dịch vụ thu hộ, chi hộ và chuyển tiền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8113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về hoạt động đại lý cung ứng dịch vụ bảo hiểm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8114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về hoạt động dịch vụ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8119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phí hoa hồng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81191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dịch vụ viễn thông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81192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phí dịch vụ thanh toán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81193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hoạt động dịch vụ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81199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Chi phí thuế thu nhập doanh nghiệp</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831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phí thuế thu nhập doanh nghiệp hiện hành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8311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Chi hoạt động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841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chênh lệch lỗ tỷ giá hối đoái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8411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hoạt động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8419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lang w:val="vi-VN"/>
              </w:rPr>
              <w:t>Chi phí quản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lang w:val="vi-VN"/>
              </w:rPr>
              <w:t>851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cho cán bộ, nhân viên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8511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tiền lương, tiền công và các khoản có tính chất lương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85111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các khoản đóng góp theo lương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85112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trả trợ cấp mất việc làm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85113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mua bảo hiểm tai nạn con người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85114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trang phục giao dịch và bảo hộ lao động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85115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ca ăn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85116</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y tế</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85117</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khác cho cán bộ nhân viên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85119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Chi cho hoạt động quản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lang w:val="vi-VN"/>
              </w:rPr>
              <w:t>8512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vật liệu, giấy tờ in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85121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công tác phí</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85122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lang w:val="vi-VN"/>
              </w:rPr>
              <w:t>Chi bưu phí và điện thoại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lang w:val="vi-VN"/>
              </w:rPr>
              <w:t>85123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trả tiền điện, tiền nước, vệ sinh văn phòng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85124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hội nghị, lễ tân, khánh tiết, giao dịch đối ngoại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85125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lastRenderedPageBreak/>
              <w:t>Chi phí cho việc kiểm toán, thanh tra, kiểm tra hoạt động của TCTCVM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85126</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phòng cháy chữa cháy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85127</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công tác bảo vệ môi trường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85128</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Các khoản chi phí quản lý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85129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cho hoạt động công vụ</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8513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đào tạo, huấn luyện nghiệp vụ</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nghiên cứu và ứng dụng khoa học công nghệ, sáng kiến, cải tiến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xuất bản tài liệu, tuyên truyền, quảng cáo, tiếp thị, khuyến mại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85133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mua tài liệu, sách báo</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85134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thuê tư vấn, chi thuê chuyên gia trong và ngoài nước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85135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Các khoản chi phí công vụ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85139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cho tài sản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8514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Khấu hao tài sản cố định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Bảo dưỡng và sửa chữa tài sản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85142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Mua sắm, sửa chữa công cụ dụng cụ</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85143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bảo hiểm tài sản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85144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thuê tài sản cố định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85145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khác về tài sản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85149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nộp thuế, phí, lệ phí</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8515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nộp các khoản thuế</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85151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nộp các khoản phí, lệ phí</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85152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Chi phí dự phòng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881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dự phòng rủi ro cho vay</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8811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dự phòng tổn thất các khoản đầu tư</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8812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dự phòng nợ phải thu khó đòi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8813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dự phòng rủi ro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8819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Chi phí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891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đóng phí hiệp hội ngành nghề</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8911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cho công tác đảng, đoàn thể</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8912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nhượng bán, thanh lý tài sản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8913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công tác xã hội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8914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các khoản đã hạch toán doanh thu nhưng không thu được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8915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Chi phí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8919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cho việc thu hồi các khoản nợ đã xóa</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89191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xử lý khoản tổn thất tài sản còn lại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89192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Chi nộp phạt vi phạm hành chính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89193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Các khoản chi phí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89199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tcPr>
          <w:p w:rsidR="008A6673" w:rsidRPr="00A36D7C" w:rsidRDefault="008A6673" w:rsidP="00A36D7C">
            <w:pPr>
              <w:jc w:val="both"/>
              <w:rPr>
                <w:rFonts w:ascii="Times New Roman" w:hAnsi="Times New Roman" w:cs="Times New Roman"/>
                <w:b/>
                <w:bCs/>
                <w:sz w:val="20"/>
                <w:szCs w:val="20"/>
              </w:rPr>
            </w:pPr>
          </w:p>
        </w:tc>
        <w:tc>
          <w:tcPr>
            <w:tcW w:w="1082" w:type="dxa"/>
            <w:tcBorders>
              <w:top w:val="nil"/>
              <w:left w:val="nil"/>
              <w:bottom w:val="single" w:sz="4" w:space="0" w:color="auto"/>
              <w:right w:val="single" w:sz="4" w:space="0" w:color="auto"/>
            </w:tcBorders>
            <w:shd w:val="clear" w:color="000000" w:fill="FFFFFF"/>
            <w:vAlign w:val="center"/>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rPr>
                <w:rFonts w:ascii="Times New Roman" w:hAnsi="Times New Roman" w:cs="Times New Roman"/>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rPr>
                <w:rFonts w:ascii="Times New Roman" w:hAnsi="Times New Roman" w:cs="Times New Roman"/>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rPr>
                <w:rFonts w:ascii="Times New Roman" w:hAnsi="Times New Roman" w:cs="Times New Roman"/>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rPr>
                <w:rFonts w:ascii="Times New Roman" w:hAnsi="Times New Roman" w:cs="Times New Roman"/>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rPr>
                <w:rFonts w:ascii="Times New Roman" w:hAnsi="Times New Roman" w:cs="Times New Roman"/>
                <w:sz w:val="22"/>
                <w:szCs w:val="22"/>
              </w:rPr>
            </w:pPr>
          </w:p>
        </w:tc>
        <w:tc>
          <w:tcPr>
            <w:tcW w:w="990"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rPr>
                <w:rFonts w:ascii="Times New Roman" w:hAnsi="Times New Roman" w:cs="Times New Roman"/>
                <w:sz w:val="22"/>
                <w:szCs w:val="22"/>
              </w:rPr>
            </w:pP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Xác định kết quả kinh doanh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001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TỔNG CỘNG (MỤC A)</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A36D7C">
            <w:pPr>
              <w:tabs>
                <w:tab w:val="left" w:pos="242"/>
              </w:tabs>
              <w:jc w:val="both"/>
              <w:rPr>
                <w:rFonts w:ascii="Times New Roman" w:hAnsi="Times New Roman"/>
                <w:b/>
                <w:bCs/>
                <w:sz w:val="20"/>
                <w:szCs w:val="20"/>
              </w:rPr>
            </w:pPr>
            <w:r w:rsidRPr="00A36D7C">
              <w:rPr>
                <w:rFonts w:ascii="Times New Roman" w:hAnsi="Times New Roman"/>
                <w:b/>
                <w:bCs/>
                <w:sz w:val="20"/>
                <w:szCs w:val="20"/>
              </w:rPr>
              <w:t>B. LOẠI TÀI KHOẢN NGOÀI BẢNG CĐTKKT</w:t>
            </w:r>
          </w:p>
        </w:tc>
        <w:tc>
          <w:tcPr>
            <w:tcW w:w="1082" w:type="dxa"/>
            <w:tcBorders>
              <w:top w:val="nil"/>
              <w:left w:val="nil"/>
              <w:bottom w:val="single" w:sz="4" w:space="0" w:color="auto"/>
              <w:right w:val="single" w:sz="4" w:space="0" w:color="auto"/>
            </w:tcBorders>
            <w:shd w:val="clear" w:color="auto" w:fill="auto"/>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Tiền không có giá trị lưu hành</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901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Tiền mẫu, tiền lưu niệm</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9011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Tiền nghi giả, tiền giả, tiền bị phá hoại chờ xử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9019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Tiền nghi giả</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90191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lastRenderedPageBreak/>
              <w:t>Tiền giả</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90192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Tiền bị phá hoại chờ xử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90193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Các công nợ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Vay ngắn hạn gốc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9111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Vay dài hạn gốc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9112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Vốn nhận ủy thác gốc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9113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Nguồn kinh phí dự án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9114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Lãi phải trả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9115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Công nợ khác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9119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Các tài sản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Tiền mặt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9121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Tiền gửi tại các TCTD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9122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Tài sản khác bằng ngoại tệ</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9129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Lãi cho vay và phí phải thu chưa thu được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941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Lãi cho vay chưa thu được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9411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Lãi các khoản đầu tư chưa thu được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9412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Lãi tiền gửi chưa thu được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9413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Phí phải thu chưa thu được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9419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Nợ khó đòi đã xử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971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Nợ bị tổn thất đang trong thời gian theo dõi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9711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Nợ gốc bị tổn thất đang trong thời gian theo dõi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97111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Nợ lãi bị tổn thất đang trong thời gian theo dõi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97112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Nghiệp vụ ủy thác và đại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983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Cho vay theo hợp đồng nhận ủy thác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9831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Nợ đủ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98311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Nợ cần chú 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98312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Nợ dưới tiêu chuẩn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98313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Nợ nghi ngờ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98314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Nợ có khả năng mất vốn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r w:rsidRPr="00A36D7C">
              <w:rPr>
                <w:rFonts w:ascii="Times New Roman" w:hAnsi="Times New Roman" w:cs="Times New Roman"/>
                <w:sz w:val="20"/>
                <w:szCs w:val="20"/>
              </w:rPr>
              <w:t>98315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Lãi từ hoạt động cho vay theo hợp đồng nhận ủy thác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9832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i/>
                <w:iCs/>
                <w:sz w:val="20"/>
                <w:szCs w:val="20"/>
              </w:rPr>
            </w:pPr>
            <w:r w:rsidRPr="00A36D7C">
              <w:rPr>
                <w:rFonts w:ascii="Times New Roman" w:hAnsi="Times New Roman" w:cs="Times New Roman"/>
                <w:b/>
                <w:bCs/>
                <w:i/>
                <w:iCs/>
                <w:sz w:val="20"/>
                <w:szCs w:val="20"/>
              </w:rPr>
              <w:t>Các nghiệp vụ ủy thác và đại lý khác</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i/>
                <w:iCs/>
                <w:sz w:val="20"/>
                <w:szCs w:val="20"/>
              </w:rPr>
            </w:pPr>
            <w:r w:rsidRPr="00A36D7C">
              <w:rPr>
                <w:rFonts w:ascii="Times New Roman" w:hAnsi="Times New Roman" w:cs="Times New Roman"/>
                <w:b/>
                <w:bCs/>
                <w:i/>
                <w:iCs/>
                <w:sz w:val="20"/>
                <w:szCs w:val="20"/>
              </w:rPr>
              <w:t>9839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sz w:val="20"/>
                <w:szCs w:val="20"/>
              </w:rPr>
            </w:pPr>
            <w:r w:rsidRPr="00A36D7C">
              <w:rPr>
                <w:rFonts w:ascii="Times New Roman" w:hAnsi="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sz w:val="20"/>
                <w:szCs w:val="20"/>
              </w:rPr>
            </w:pP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Tài sản cố định phục vụ cho các chương trình, dự án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991</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Tài sản khác giữ hộ</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992</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Tài sản thuê ngoài</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993</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Tài sản thế chấp, cầm cố của khách hàng đưa đi thế chấp, cầm cố</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994</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Tài sản gán, xiết nợ chờ xử lý</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995</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Công cụ dụng cụ đang sử dụng</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996</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Tài sản, giấy tờ có giá của TCTCVM thế chấp, cầm cố</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998</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000000" w:fill="FFFFFF"/>
            <w:vAlign w:val="center"/>
            <w:hideMark/>
          </w:tcPr>
          <w:p w:rsidR="008A6673" w:rsidRPr="00A36D7C" w:rsidRDefault="008A6673" w:rsidP="00A36D7C">
            <w:pPr>
              <w:jc w:val="both"/>
              <w:rPr>
                <w:rFonts w:ascii="Times New Roman" w:hAnsi="Times New Roman" w:cs="Times New Roman"/>
                <w:b/>
                <w:bCs/>
                <w:sz w:val="20"/>
                <w:szCs w:val="20"/>
              </w:rPr>
            </w:pPr>
            <w:r w:rsidRPr="00A36D7C">
              <w:rPr>
                <w:rFonts w:ascii="Times New Roman" w:hAnsi="Times New Roman" w:cs="Times New Roman"/>
                <w:b/>
                <w:bCs/>
                <w:sz w:val="20"/>
                <w:szCs w:val="20"/>
              </w:rPr>
              <w:t>Các chứng từ có giá trị khác đang bảo quản</w:t>
            </w:r>
          </w:p>
        </w:tc>
        <w:tc>
          <w:tcPr>
            <w:tcW w:w="1082" w:type="dxa"/>
            <w:tcBorders>
              <w:top w:val="nil"/>
              <w:left w:val="nil"/>
              <w:bottom w:val="single" w:sz="4" w:space="0" w:color="auto"/>
              <w:right w:val="single" w:sz="4" w:space="0" w:color="auto"/>
            </w:tcBorders>
            <w:shd w:val="clear" w:color="000000" w:fill="FFFFFF"/>
            <w:vAlign w:val="center"/>
            <w:hideMark/>
          </w:tcPr>
          <w:p w:rsidR="008A6673" w:rsidRPr="00A36D7C" w:rsidRDefault="008A6673" w:rsidP="00A36D7C">
            <w:pPr>
              <w:jc w:val="center"/>
              <w:rPr>
                <w:rFonts w:ascii="Times New Roman" w:hAnsi="Times New Roman" w:cs="Times New Roman"/>
                <w:b/>
                <w:bCs/>
                <w:sz w:val="20"/>
                <w:szCs w:val="20"/>
              </w:rPr>
            </w:pPr>
            <w:r w:rsidRPr="00A36D7C">
              <w:rPr>
                <w:rFonts w:ascii="Times New Roman" w:hAnsi="Times New Roman" w:cs="Times New Roman"/>
                <w:b/>
                <w:bCs/>
                <w:sz w:val="20"/>
                <w:szCs w:val="20"/>
              </w:rPr>
              <w:t>999</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A36D7C">
        <w:trPr>
          <w:trHeight w:val="288"/>
        </w:trPr>
        <w:tc>
          <w:tcPr>
            <w:tcW w:w="3780" w:type="dxa"/>
            <w:tcBorders>
              <w:top w:val="nil"/>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lastRenderedPageBreak/>
              <w:t>TỔNG CỘNG (MỤC B)</w:t>
            </w:r>
          </w:p>
        </w:tc>
        <w:tc>
          <w:tcPr>
            <w:tcW w:w="1082"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jc w:val="right"/>
              <w:rPr>
                <w:rFonts w:ascii="Times New Roman" w:hAnsi="Times New Roman" w:cs="Times New Roman"/>
                <w:sz w:val="22"/>
                <w:szCs w:val="22"/>
              </w:rPr>
            </w:pPr>
            <w:r w:rsidRPr="00A36D7C">
              <w:rPr>
                <w:rFonts w:ascii="Times New Roman" w:hAnsi="Times New Roman" w:cs="Times New Roman"/>
                <w:sz w:val="22"/>
                <w:szCs w:val="22"/>
              </w:rPr>
              <w:t> </w:t>
            </w:r>
          </w:p>
        </w:tc>
        <w:tc>
          <w:tcPr>
            <w:tcW w:w="898"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rPr>
                <w:rFonts w:ascii="Times New Roman" w:hAnsi="Times New Roman" w:cs="Times New Roman"/>
                <w:sz w:val="22"/>
                <w:szCs w:val="22"/>
              </w:rPr>
            </w:pPr>
            <w:r w:rsidRPr="00A36D7C">
              <w:rPr>
                <w:rFonts w:ascii="Times New Roman" w:hAnsi="Times New Roman" w:cs="Times New Roman"/>
                <w:sz w:val="22"/>
                <w:szCs w:val="22"/>
              </w:rPr>
              <w:t> </w:t>
            </w:r>
          </w:p>
        </w:tc>
      </w:tr>
    </w:tbl>
    <w:p w:rsidR="00ED152F" w:rsidRPr="00A36D7C" w:rsidRDefault="00ED152F" w:rsidP="00A36D7C">
      <w:pPr>
        <w:jc w:val="center"/>
        <w:rPr>
          <w:rFonts w:ascii="Times New Roman" w:hAnsi="Times New Roman" w:cs="Times New Roman"/>
          <w:b/>
          <w:bCs/>
          <w:sz w:val="24"/>
          <w:szCs w:val="24"/>
        </w:rPr>
      </w:pPr>
    </w:p>
    <w:p w:rsidR="008D3669" w:rsidRPr="00A36D7C" w:rsidRDefault="008D3669" w:rsidP="00A36D7C">
      <w:pPr>
        <w:spacing w:before="60" w:after="60" w:line="240" w:lineRule="atLeast"/>
        <w:ind w:left="86" w:right="-223"/>
        <w:jc w:val="both"/>
        <w:rPr>
          <w:rFonts w:ascii="Times New Roman" w:hAnsi="Times New Roman" w:cs="Times New Roman"/>
          <w:sz w:val="24"/>
          <w:szCs w:val="24"/>
        </w:rPr>
      </w:pPr>
      <w:r w:rsidRPr="00A36D7C">
        <w:rPr>
          <w:rFonts w:ascii="Times New Roman" w:hAnsi="Times New Roman" w:cs="Times New Roman"/>
          <w:b/>
          <w:bCs/>
          <w:i/>
          <w:iCs/>
          <w:sz w:val="24"/>
          <w:szCs w:val="24"/>
        </w:rPr>
        <w:t xml:space="preserve">1. Đối tượng báo cáo: </w:t>
      </w:r>
      <w:r w:rsidRPr="00A36D7C">
        <w:rPr>
          <w:rFonts w:ascii="Times New Roman" w:hAnsi="Times New Roman" w:cs="Times New Roman"/>
          <w:bCs/>
          <w:iCs/>
          <w:sz w:val="24"/>
          <w:szCs w:val="24"/>
        </w:rPr>
        <w:t xml:space="preserve">Các tổ chức tài chính </w:t>
      </w:r>
      <w:proofErr w:type="gramStart"/>
      <w:r w:rsidRPr="00A36D7C">
        <w:rPr>
          <w:rFonts w:ascii="Times New Roman" w:hAnsi="Times New Roman" w:cs="Times New Roman"/>
          <w:bCs/>
          <w:iCs/>
          <w:sz w:val="24"/>
          <w:szCs w:val="24"/>
        </w:rPr>
        <w:t>vi</w:t>
      </w:r>
      <w:proofErr w:type="gramEnd"/>
      <w:r w:rsidRPr="00A36D7C">
        <w:rPr>
          <w:rFonts w:ascii="Times New Roman" w:hAnsi="Times New Roman" w:cs="Times New Roman"/>
          <w:bCs/>
          <w:iCs/>
          <w:sz w:val="24"/>
          <w:szCs w:val="24"/>
        </w:rPr>
        <w:t xml:space="preserve"> mô.</w:t>
      </w:r>
    </w:p>
    <w:p w:rsidR="008D3669" w:rsidRPr="00A36D7C" w:rsidRDefault="008D3669" w:rsidP="00A36D7C">
      <w:pPr>
        <w:spacing w:before="60" w:after="60" w:line="240" w:lineRule="atLeast"/>
        <w:ind w:left="86" w:right="-223"/>
        <w:jc w:val="both"/>
        <w:rPr>
          <w:rFonts w:ascii="Times New Roman" w:hAnsi="Times New Roman" w:cs="Times New Roman"/>
          <w:bCs/>
          <w:iCs/>
          <w:sz w:val="24"/>
          <w:szCs w:val="24"/>
        </w:rPr>
      </w:pPr>
      <w:r w:rsidRPr="00A36D7C">
        <w:rPr>
          <w:rFonts w:ascii="Times New Roman" w:hAnsi="Times New Roman" w:cs="Times New Roman"/>
          <w:b/>
          <w:bCs/>
          <w:i/>
          <w:iCs/>
          <w:sz w:val="24"/>
          <w:szCs w:val="24"/>
        </w:rPr>
        <w:t xml:space="preserve">2. Yêu cầu số liệu báo cáo: </w:t>
      </w:r>
      <w:r w:rsidRPr="00A36D7C">
        <w:rPr>
          <w:rFonts w:ascii="Times New Roman" w:hAnsi="Times New Roman" w:cs="Times New Roman"/>
          <w:bCs/>
          <w:iCs/>
          <w:sz w:val="24"/>
          <w:szCs w:val="24"/>
        </w:rPr>
        <w:t xml:space="preserve">Trụ sở chính tổ chức tài chính </w:t>
      </w:r>
      <w:proofErr w:type="gramStart"/>
      <w:r w:rsidRPr="00A36D7C">
        <w:rPr>
          <w:rFonts w:ascii="Times New Roman" w:hAnsi="Times New Roman" w:cs="Times New Roman"/>
          <w:bCs/>
          <w:iCs/>
          <w:sz w:val="24"/>
          <w:szCs w:val="24"/>
        </w:rPr>
        <w:t>vi</w:t>
      </w:r>
      <w:proofErr w:type="gramEnd"/>
      <w:r w:rsidRPr="00A36D7C">
        <w:rPr>
          <w:rFonts w:ascii="Times New Roman" w:hAnsi="Times New Roman" w:cs="Times New Roman"/>
          <w:bCs/>
          <w:iCs/>
          <w:sz w:val="24"/>
          <w:szCs w:val="24"/>
        </w:rPr>
        <w:t xml:space="preserve"> mô gửi báo cáo cho NHNN thông qua Cục Công nghệ thông tin.</w:t>
      </w:r>
    </w:p>
    <w:p w:rsidR="008D3669" w:rsidRPr="00A36D7C" w:rsidRDefault="008D3669" w:rsidP="00A36D7C">
      <w:pPr>
        <w:spacing w:before="60" w:after="60" w:line="240" w:lineRule="atLeast"/>
        <w:ind w:left="86" w:right="-223"/>
        <w:jc w:val="both"/>
        <w:rPr>
          <w:rFonts w:ascii="Times New Roman" w:hAnsi="Times New Roman" w:cs="Times New Roman"/>
          <w:bCs/>
          <w:iCs/>
          <w:sz w:val="24"/>
          <w:szCs w:val="24"/>
        </w:rPr>
      </w:pPr>
      <w:r w:rsidRPr="00A36D7C">
        <w:rPr>
          <w:rFonts w:ascii="Times New Roman" w:hAnsi="Times New Roman" w:cs="Times New Roman"/>
          <w:bCs/>
          <w:iCs/>
          <w:sz w:val="24"/>
          <w:szCs w:val="24"/>
        </w:rPr>
        <w:t>- Số liệu toàn hệ thống;</w:t>
      </w:r>
    </w:p>
    <w:p w:rsidR="008D3669" w:rsidRPr="00A36D7C" w:rsidRDefault="008D3669" w:rsidP="00A36D7C">
      <w:pPr>
        <w:spacing w:before="60" w:after="60" w:line="240" w:lineRule="atLeast"/>
        <w:ind w:left="86" w:right="-223"/>
        <w:jc w:val="both"/>
        <w:rPr>
          <w:rFonts w:ascii="Times New Roman" w:hAnsi="Times New Roman" w:cs="Times New Roman"/>
          <w:bCs/>
          <w:iCs/>
          <w:sz w:val="24"/>
          <w:szCs w:val="24"/>
        </w:rPr>
      </w:pPr>
      <w:r w:rsidRPr="00A36D7C">
        <w:rPr>
          <w:rFonts w:ascii="Times New Roman" w:hAnsi="Times New Roman" w:cs="Times New Roman"/>
          <w:bCs/>
          <w:iCs/>
          <w:sz w:val="24"/>
          <w:szCs w:val="24"/>
        </w:rPr>
        <w:t xml:space="preserve">- Số liệu từng chi nhánh tổ chức tài chính </w:t>
      </w:r>
      <w:proofErr w:type="gramStart"/>
      <w:r w:rsidRPr="00A36D7C">
        <w:rPr>
          <w:rFonts w:ascii="Times New Roman" w:hAnsi="Times New Roman" w:cs="Times New Roman"/>
          <w:bCs/>
          <w:iCs/>
          <w:sz w:val="24"/>
          <w:szCs w:val="24"/>
        </w:rPr>
        <w:t>vi</w:t>
      </w:r>
      <w:proofErr w:type="gramEnd"/>
      <w:r w:rsidRPr="00A36D7C">
        <w:rPr>
          <w:rFonts w:ascii="Times New Roman" w:hAnsi="Times New Roman" w:cs="Times New Roman"/>
          <w:bCs/>
          <w:iCs/>
          <w:sz w:val="24"/>
          <w:szCs w:val="24"/>
        </w:rPr>
        <w:t xml:space="preserve"> mô trong hệ thống.</w:t>
      </w:r>
    </w:p>
    <w:p w:rsidR="008D3669" w:rsidRPr="00A36D7C" w:rsidRDefault="008D3669" w:rsidP="00A36D7C">
      <w:pPr>
        <w:spacing w:before="60" w:after="60" w:line="240" w:lineRule="atLeast"/>
        <w:ind w:left="86" w:right="-223"/>
        <w:jc w:val="both"/>
        <w:rPr>
          <w:rFonts w:ascii="Times New Roman" w:hAnsi="Times New Roman" w:cs="Times New Roman"/>
          <w:sz w:val="24"/>
          <w:szCs w:val="24"/>
        </w:rPr>
      </w:pPr>
      <w:r w:rsidRPr="00A36D7C">
        <w:rPr>
          <w:rFonts w:ascii="Times New Roman" w:hAnsi="Times New Roman" w:cs="Times New Roman"/>
          <w:b/>
          <w:bCs/>
          <w:i/>
          <w:iCs/>
          <w:sz w:val="24"/>
          <w:szCs w:val="24"/>
        </w:rPr>
        <w:t>3. Thời hạn gửi báo cáo:</w:t>
      </w:r>
      <w:r w:rsidRPr="00A36D7C">
        <w:rPr>
          <w:rFonts w:ascii="Times New Roman" w:hAnsi="Times New Roman" w:cs="Times New Roman"/>
          <w:sz w:val="24"/>
          <w:szCs w:val="24"/>
        </w:rPr>
        <w:t xml:space="preserve"> Chậm nhất ngày 7 của tháng tiếp </w:t>
      </w:r>
      <w:proofErr w:type="gramStart"/>
      <w:r w:rsidRPr="00A36D7C">
        <w:rPr>
          <w:rFonts w:ascii="Times New Roman" w:hAnsi="Times New Roman" w:cs="Times New Roman"/>
          <w:sz w:val="24"/>
          <w:szCs w:val="24"/>
        </w:rPr>
        <w:t>theo</w:t>
      </w:r>
      <w:proofErr w:type="gramEnd"/>
      <w:r w:rsidRPr="00A36D7C">
        <w:rPr>
          <w:rFonts w:ascii="Times New Roman" w:hAnsi="Times New Roman" w:cs="Times New Roman"/>
          <w:sz w:val="24"/>
          <w:szCs w:val="24"/>
        </w:rPr>
        <w:t xml:space="preserve"> ngay sau tháng báo cáo.</w:t>
      </w:r>
    </w:p>
    <w:p w:rsidR="008D3669" w:rsidRPr="00A36D7C" w:rsidRDefault="008D3669" w:rsidP="00A36D7C">
      <w:pPr>
        <w:spacing w:before="60" w:after="60" w:line="240" w:lineRule="atLeast"/>
        <w:ind w:left="86" w:right="-223"/>
        <w:jc w:val="both"/>
        <w:rPr>
          <w:rFonts w:ascii="Times New Roman" w:hAnsi="Times New Roman" w:cs="Times New Roman"/>
          <w:b/>
          <w:bCs/>
          <w:i/>
          <w:iCs/>
          <w:sz w:val="24"/>
          <w:szCs w:val="24"/>
          <w:lang w:eastAsia="vi-VN"/>
        </w:rPr>
      </w:pPr>
      <w:r w:rsidRPr="00A36D7C">
        <w:rPr>
          <w:rFonts w:ascii="Times New Roman" w:hAnsi="Times New Roman" w:cs="Times New Roman"/>
          <w:b/>
          <w:bCs/>
          <w:i/>
          <w:iCs/>
          <w:sz w:val="24"/>
          <w:szCs w:val="24"/>
        </w:rPr>
        <w:t xml:space="preserve">4. Đơn vị nhận và duyệt báo cáo: </w:t>
      </w:r>
      <w:r w:rsidRPr="00A36D7C">
        <w:rPr>
          <w:rFonts w:ascii="Times New Roman" w:hAnsi="Times New Roman" w:cs="Times New Roman"/>
          <w:bCs/>
          <w:iCs/>
          <w:sz w:val="24"/>
          <w:szCs w:val="24"/>
        </w:rPr>
        <w:t>Cơ quan Thanh tra, giám sát ngân hàng; NHNN chi nhánh tỉnh, thành phố.</w:t>
      </w:r>
    </w:p>
    <w:p w:rsidR="008D3669" w:rsidRPr="00A36D7C" w:rsidRDefault="008D3669" w:rsidP="00A36D7C">
      <w:pPr>
        <w:spacing w:before="60" w:after="60" w:line="240" w:lineRule="atLeast"/>
        <w:ind w:left="86" w:right="-223"/>
        <w:jc w:val="both"/>
        <w:rPr>
          <w:rFonts w:ascii="Times New Roman" w:hAnsi="Times New Roman" w:cs="Times New Roman"/>
          <w:sz w:val="24"/>
          <w:szCs w:val="24"/>
        </w:rPr>
      </w:pPr>
      <w:r w:rsidRPr="00A36D7C">
        <w:rPr>
          <w:rFonts w:ascii="Times New Roman" w:hAnsi="Times New Roman" w:cs="Times New Roman"/>
          <w:b/>
          <w:bCs/>
          <w:i/>
          <w:iCs/>
          <w:sz w:val="24"/>
          <w:szCs w:val="24"/>
        </w:rPr>
        <w:t xml:space="preserve">5. Hướng dẫn lập báo cáo: </w:t>
      </w:r>
      <w:r w:rsidRPr="00A36D7C">
        <w:rPr>
          <w:rFonts w:ascii="Times New Roman" w:hAnsi="Times New Roman" w:cs="Times New Roman"/>
          <w:sz w:val="24"/>
          <w:szCs w:val="24"/>
        </w:rPr>
        <w:t xml:space="preserve">Các chỉ tiêu báo cáo </w:t>
      </w:r>
      <w:proofErr w:type="gramStart"/>
      <w:r w:rsidRPr="00A36D7C">
        <w:rPr>
          <w:rFonts w:ascii="Times New Roman" w:hAnsi="Times New Roman" w:cs="Times New Roman"/>
          <w:sz w:val="24"/>
          <w:szCs w:val="24"/>
        </w:rPr>
        <w:t>theo</w:t>
      </w:r>
      <w:proofErr w:type="gramEnd"/>
      <w:r w:rsidRPr="00A36D7C">
        <w:rPr>
          <w:rFonts w:ascii="Times New Roman" w:hAnsi="Times New Roman" w:cs="Times New Roman"/>
          <w:sz w:val="24"/>
          <w:szCs w:val="24"/>
        </w:rPr>
        <w:t xml:space="preserve"> quy định tại Thông tư số 31/2019/TT-NHNN ngày 30/12/2019</w:t>
      </w:r>
      <w:r w:rsidRPr="00A36D7C">
        <w:rPr>
          <w:rFonts w:ascii="Times New Roman" w:hAnsi="Times New Roman" w:cs="Times New Roman"/>
          <w:sz w:val="24"/>
          <w:szCs w:val="24"/>
          <w:lang w:val="vi-VN"/>
        </w:rPr>
        <w:t xml:space="preserve"> </w:t>
      </w:r>
      <w:r w:rsidRPr="00A36D7C">
        <w:rPr>
          <w:rFonts w:ascii="Times New Roman" w:hAnsi="Times New Roman" w:cs="Times New Roman"/>
          <w:sz w:val="24"/>
          <w:szCs w:val="24"/>
        </w:rPr>
        <w:t>và các văn bản sửa đổi, bổ sung có liên quan.</w:t>
      </w:r>
    </w:p>
    <w:p w:rsidR="005D44FC" w:rsidRPr="00A36D7C" w:rsidRDefault="005D44FC" w:rsidP="00A36D7C">
      <w:pPr>
        <w:spacing w:before="60" w:after="60" w:line="240" w:lineRule="atLeast"/>
        <w:ind w:left="86"/>
        <w:jc w:val="both"/>
        <w:rPr>
          <w:rFonts w:ascii="Times New Roman" w:hAnsi="Times New Roman" w:cs="Times New Roman"/>
          <w:sz w:val="24"/>
          <w:szCs w:val="24"/>
        </w:rPr>
      </w:pPr>
      <w:r w:rsidRPr="00A36D7C">
        <w:rPr>
          <w:rFonts w:ascii="Times New Roman" w:hAnsi="Times New Roman" w:cs="Times New Roman"/>
          <w:sz w:val="24"/>
          <w:szCs w:val="24"/>
        </w:rPr>
        <w:t>- Tài khoản cấp 1 là tài khoản có 3 chữ số (VD: 101);</w:t>
      </w:r>
    </w:p>
    <w:p w:rsidR="005D44FC" w:rsidRPr="00A36D7C" w:rsidRDefault="005D44FC" w:rsidP="00A36D7C">
      <w:pPr>
        <w:spacing w:before="60" w:after="60" w:line="240" w:lineRule="atLeast"/>
        <w:ind w:left="86"/>
        <w:jc w:val="both"/>
        <w:rPr>
          <w:rFonts w:ascii="Times New Roman" w:hAnsi="Times New Roman" w:cs="Times New Roman"/>
          <w:sz w:val="24"/>
          <w:szCs w:val="24"/>
        </w:rPr>
      </w:pPr>
      <w:r w:rsidRPr="00A36D7C">
        <w:rPr>
          <w:rFonts w:ascii="Times New Roman" w:hAnsi="Times New Roman" w:cs="Times New Roman"/>
          <w:sz w:val="24"/>
          <w:szCs w:val="24"/>
        </w:rPr>
        <w:t>- Tài khoản cấp 2 là tài khoản có 4 chữ số (VD: 1011);</w:t>
      </w:r>
    </w:p>
    <w:p w:rsidR="005D44FC" w:rsidRPr="00A36D7C" w:rsidRDefault="005D44FC" w:rsidP="00A36D7C">
      <w:pPr>
        <w:spacing w:before="60" w:after="60" w:line="240" w:lineRule="atLeast"/>
        <w:ind w:left="86"/>
        <w:jc w:val="both"/>
        <w:rPr>
          <w:rFonts w:ascii="Times New Roman" w:hAnsi="Times New Roman" w:cs="Times New Roman"/>
          <w:sz w:val="24"/>
          <w:szCs w:val="24"/>
        </w:rPr>
      </w:pPr>
      <w:r w:rsidRPr="00A36D7C">
        <w:rPr>
          <w:rFonts w:ascii="Times New Roman" w:hAnsi="Times New Roman" w:cs="Times New Roman"/>
          <w:sz w:val="24"/>
          <w:szCs w:val="24"/>
        </w:rPr>
        <w:t>- Tài khoản cấp 3 là tài khoản có 5 chữ số (VD: 10111);</w:t>
      </w:r>
    </w:p>
    <w:p w:rsidR="005D44FC" w:rsidRPr="00A36D7C" w:rsidRDefault="005D44FC" w:rsidP="00A36D7C">
      <w:pPr>
        <w:spacing w:before="60" w:after="60" w:line="240" w:lineRule="atLeast"/>
        <w:ind w:left="86"/>
        <w:rPr>
          <w:rFonts w:ascii="Times New Roman" w:hAnsi="Times New Roman" w:cs="Times New Roman"/>
          <w:sz w:val="24"/>
          <w:szCs w:val="24"/>
        </w:rPr>
      </w:pPr>
      <w:r w:rsidRPr="00A36D7C">
        <w:rPr>
          <w:rFonts w:ascii="Times New Roman" w:hAnsi="Times New Roman" w:cs="Times New Roman"/>
          <w:sz w:val="24"/>
          <w:szCs w:val="24"/>
        </w:rPr>
        <w:t>- Tài khoản cấp 1 bằng tổng toàn bộ tài khoản cấp 2 thành phần.</w:t>
      </w:r>
    </w:p>
    <w:p w:rsidR="005D44FC" w:rsidRPr="00A36D7C" w:rsidRDefault="005D44FC" w:rsidP="00A36D7C">
      <w:pPr>
        <w:keepNext/>
        <w:widowControl w:val="0"/>
        <w:spacing w:before="60" w:after="60" w:line="240" w:lineRule="atLeast"/>
        <w:ind w:left="86"/>
        <w:jc w:val="both"/>
        <w:rPr>
          <w:rFonts w:ascii="Times New Roman" w:hAnsi="Times New Roman" w:cs="Times New Roman"/>
          <w:sz w:val="24"/>
          <w:szCs w:val="24"/>
        </w:rPr>
      </w:pPr>
      <w:r w:rsidRPr="00A36D7C">
        <w:rPr>
          <w:rFonts w:ascii="Times New Roman" w:hAnsi="Times New Roman" w:cs="Times New Roman"/>
          <w:sz w:val="24"/>
          <w:szCs w:val="24"/>
        </w:rPr>
        <w:t>- Tài khoản cấp 2 bằng tổng toàn bộ tài khoản cấp 3 thành phần.</w:t>
      </w:r>
    </w:p>
    <w:p w:rsidR="00313D6C" w:rsidRPr="00A36D7C" w:rsidRDefault="00313D6C" w:rsidP="00A36D7C">
      <w:pPr>
        <w:spacing w:before="60" w:after="60" w:line="240" w:lineRule="atLeast"/>
        <w:ind w:left="86"/>
        <w:jc w:val="both"/>
        <w:rPr>
          <w:rFonts w:ascii="Times New Roman" w:hAnsi="Times New Roman" w:cs="Times New Roman"/>
          <w:b/>
          <w:sz w:val="24"/>
          <w:szCs w:val="24"/>
        </w:rPr>
      </w:pPr>
      <w:r w:rsidRPr="00A36D7C">
        <w:rPr>
          <w:rFonts w:ascii="Times New Roman" w:hAnsi="Times New Roman" w:cs="Times New Roman"/>
          <w:b/>
          <w:sz w:val="24"/>
          <w:szCs w:val="24"/>
        </w:rPr>
        <w:t xml:space="preserve">- Mục A: </w:t>
      </w:r>
    </w:p>
    <w:p w:rsidR="00313D6C" w:rsidRPr="00A36D7C" w:rsidRDefault="00313D6C" w:rsidP="00A36D7C">
      <w:pPr>
        <w:spacing w:before="60" w:after="60" w:line="240" w:lineRule="atLeast"/>
        <w:ind w:left="86"/>
        <w:jc w:val="both"/>
        <w:rPr>
          <w:rFonts w:ascii="Times New Roman" w:hAnsi="Times New Roman" w:cs="Times New Roman"/>
          <w:sz w:val="24"/>
          <w:szCs w:val="24"/>
        </w:rPr>
      </w:pPr>
      <w:r w:rsidRPr="00A36D7C">
        <w:rPr>
          <w:rFonts w:ascii="Times New Roman" w:hAnsi="Times New Roman" w:cs="Times New Roman"/>
          <w:b/>
          <w:sz w:val="24"/>
          <w:szCs w:val="24"/>
        </w:rPr>
        <w:t xml:space="preserve">+ </w:t>
      </w:r>
      <w:r w:rsidRPr="00A36D7C">
        <w:rPr>
          <w:rFonts w:ascii="Times New Roman" w:hAnsi="Times New Roman" w:cs="Times New Roman"/>
          <w:sz w:val="24"/>
          <w:szCs w:val="24"/>
        </w:rPr>
        <w:t xml:space="preserve">Toàn bộ các dòng: Cột (3) </w:t>
      </w:r>
      <w:r w:rsidR="00AE2589" w:rsidRPr="00A36D7C">
        <w:rPr>
          <w:rFonts w:ascii="Times New Roman" w:hAnsi="Times New Roman" w:cs="Times New Roman"/>
          <w:sz w:val="24"/>
          <w:szCs w:val="24"/>
        </w:rPr>
        <w:t>-</w:t>
      </w:r>
      <w:r w:rsidRPr="00A36D7C">
        <w:rPr>
          <w:rFonts w:ascii="Times New Roman" w:hAnsi="Times New Roman" w:cs="Times New Roman"/>
          <w:sz w:val="24"/>
          <w:szCs w:val="24"/>
        </w:rPr>
        <w:t xml:space="preserve"> Cột (4) + Cột (5) - Cột (6) = Cột (7) - Cột (8).</w:t>
      </w:r>
    </w:p>
    <w:p w:rsidR="00E53D79" w:rsidRPr="00A36D7C" w:rsidRDefault="00313D6C" w:rsidP="00A36D7C">
      <w:pPr>
        <w:spacing w:before="60" w:after="60" w:line="240" w:lineRule="atLeast"/>
        <w:ind w:left="86"/>
        <w:jc w:val="both"/>
        <w:rPr>
          <w:rFonts w:ascii="Times New Roman" w:hAnsi="Times New Roman" w:cs="Times New Roman"/>
          <w:sz w:val="24"/>
          <w:szCs w:val="24"/>
        </w:rPr>
      </w:pPr>
      <w:r w:rsidRPr="00A36D7C">
        <w:rPr>
          <w:rFonts w:ascii="Times New Roman" w:hAnsi="Times New Roman" w:cs="Times New Roman"/>
          <w:sz w:val="24"/>
          <w:szCs w:val="24"/>
        </w:rPr>
        <w:t xml:space="preserve">+ Dòng tổng cộng: </w:t>
      </w:r>
      <w:r w:rsidR="00E53D79" w:rsidRPr="00A36D7C">
        <w:rPr>
          <w:rFonts w:ascii="Times New Roman" w:hAnsi="Times New Roman" w:cs="Times New Roman"/>
          <w:sz w:val="24"/>
          <w:szCs w:val="24"/>
        </w:rPr>
        <w:t>- Tông các tài khoản cấp 1 từ tài khoản 101 +</w:t>
      </w:r>
      <w:r w:rsidR="00AE2589" w:rsidRPr="00A36D7C">
        <w:rPr>
          <w:rFonts w:ascii="Times New Roman" w:hAnsi="Times New Roman" w:cs="Times New Roman"/>
          <w:sz w:val="24"/>
          <w:szCs w:val="24"/>
        </w:rPr>
        <w:t xml:space="preserve"> </w:t>
      </w:r>
      <w:r w:rsidR="00E53D79" w:rsidRPr="00A36D7C">
        <w:rPr>
          <w:rFonts w:ascii="Times New Roman" w:hAnsi="Times New Roman" w:cs="Times New Roman"/>
          <w:sz w:val="24"/>
          <w:szCs w:val="24"/>
        </w:rPr>
        <w:t>110</w:t>
      </w:r>
      <w:r w:rsidR="00AE2589" w:rsidRPr="00A36D7C">
        <w:rPr>
          <w:rFonts w:ascii="Times New Roman" w:hAnsi="Times New Roman" w:cs="Times New Roman"/>
          <w:sz w:val="24"/>
          <w:szCs w:val="24"/>
        </w:rPr>
        <w:t xml:space="preserve"> </w:t>
      </w:r>
      <w:r w:rsidR="00E53D79" w:rsidRPr="00A36D7C">
        <w:rPr>
          <w:rFonts w:ascii="Times New Roman" w:hAnsi="Times New Roman" w:cs="Times New Roman"/>
          <w:sz w:val="24"/>
          <w:szCs w:val="24"/>
        </w:rPr>
        <w:t>+</w:t>
      </w:r>
      <w:r w:rsidR="00AE2589" w:rsidRPr="00A36D7C">
        <w:rPr>
          <w:rFonts w:ascii="Times New Roman" w:hAnsi="Times New Roman" w:cs="Times New Roman"/>
          <w:sz w:val="24"/>
          <w:szCs w:val="24"/>
        </w:rPr>
        <w:t xml:space="preserve"> </w:t>
      </w:r>
      <w:r w:rsidR="00E53D79" w:rsidRPr="00A36D7C">
        <w:rPr>
          <w:rFonts w:ascii="Times New Roman" w:hAnsi="Times New Roman" w:cs="Times New Roman"/>
          <w:sz w:val="24"/>
          <w:szCs w:val="24"/>
        </w:rPr>
        <w:t>…</w:t>
      </w:r>
      <w:r w:rsidR="00AE2589" w:rsidRPr="00A36D7C">
        <w:rPr>
          <w:rFonts w:ascii="Times New Roman" w:hAnsi="Times New Roman" w:cs="Times New Roman"/>
          <w:sz w:val="24"/>
          <w:szCs w:val="24"/>
        </w:rPr>
        <w:t xml:space="preserve"> </w:t>
      </w:r>
      <w:r w:rsidR="00A36D7C" w:rsidRPr="00A36D7C">
        <w:rPr>
          <w:rFonts w:ascii="Times New Roman" w:hAnsi="Times New Roman" w:cs="Times New Roman"/>
          <w:sz w:val="24"/>
          <w:szCs w:val="24"/>
        </w:rPr>
        <w:t>+</w:t>
      </w:r>
      <w:r w:rsidR="00963E6C" w:rsidRPr="00A36D7C">
        <w:rPr>
          <w:rFonts w:ascii="Times New Roman" w:hAnsi="Times New Roman" w:cs="Times New Roman"/>
          <w:sz w:val="24"/>
          <w:szCs w:val="24"/>
        </w:rPr>
        <w:t>001.</w:t>
      </w:r>
    </w:p>
    <w:p w:rsidR="00313D6C" w:rsidRPr="00A36D7C" w:rsidRDefault="00E53D79" w:rsidP="00A36D7C">
      <w:pPr>
        <w:spacing w:before="60" w:after="60" w:line="240" w:lineRule="atLeast"/>
        <w:ind w:left="86"/>
        <w:jc w:val="both"/>
        <w:rPr>
          <w:rFonts w:ascii="Times New Roman" w:hAnsi="Times New Roman" w:cs="Times New Roman"/>
          <w:sz w:val="24"/>
          <w:szCs w:val="24"/>
        </w:rPr>
      </w:pPr>
      <w:r w:rsidRPr="00A36D7C">
        <w:rPr>
          <w:rFonts w:ascii="Times New Roman" w:hAnsi="Times New Roman" w:cs="Times New Roman"/>
          <w:sz w:val="24"/>
          <w:szCs w:val="24"/>
        </w:rPr>
        <w:t xml:space="preserve">                              - </w:t>
      </w:r>
      <w:r w:rsidR="00313D6C" w:rsidRPr="00A36D7C">
        <w:rPr>
          <w:rFonts w:ascii="Times New Roman" w:hAnsi="Times New Roman" w:cs="Times New Roman"/>
          <w:sz w:val="24"/>
          <w:szCs w:val="24"/>
        </w:rPr>
        <w:t>Cột (3) = Cột (4); Cột (5) = Cột (6); Cột (7) = Cột (8).</w:t>
      </w:r>
    </w:p>
    <w:p w:rsidR="005D44FC" w:rsidRPr="00A36D7C" w:rsidRDefault="00313D6C" w:rsidP="00A36D7C">
      <w:pPr>
        <w:spacing w:before="60" w:after="60" w:line="240" w:lineRule="atLeast"/>
        <w:ind w:left="86"/>
        <w:jc w:val="both"/>
        <w:rPr>
          <w:rFonts w:ascii="Times New Roman" w:hAnsi="Times New Roman" w:cs="Times New Roman"/>
          <w:b/>
          <w:bCs/>
          <w:sz w:val="24"/>
          <w:szCs w:val="24"/>
        </w:rPr>
      </w:pPr>
      <w:r w:rsidRPr="00A36D7C">
        <w:rPr>
          <w:rFonts w:ascii="Times New Roman" w:hAnsi="Times New Roman" w:cs="Times New Roman"/>
          <w:sz w:val="24"/>
          <w:szCs w:val="24"/>
        </w:rPr>
        <w:t xml:space="preserve">- </w:t>
      </w:r>
      <w:r w:rsidR="005D44FC" w:rsidRPr="00A36D7C">
        <w:rPr>
          <w:rFonts w:ascii="Times New Roman" w:hAnsi="Times New Roman" w:cs="Times New Roman"/>
          <w:b/>
          <w:bCs/>
          <w:sz w:val="24"/>
          <w:szCs w:val="24"/>
        </w:rPr>
        <w:t>Mục B:</w:t>
      </w:r>
    </w:p>
    <w:p w:rsidR="00E53D79" w:rsidRPr="00A36D7C" w:rsidRDefault="005D44FC" w:rsidP="00A36D7C">
      <w:pPr>
        <w:spacing w:before="60" w:after="60" w:line="240" w:lineRule="atLeast"/>
        <w:ind w:left="86"/>
        <w:jc w:val="both"/>
        <w:rPr>
          <w:rFonts w:ascii="Times New Roman" w:hAnsi="Times New Roman" w:cs="Times New Roman"/>
          <w:sz w:val="24"/>
          <w:szCs w:val="24"/>
        </w:rPr>
      </w:pPr>
      <w:r w:rsidRPr="00A36D7C">
        <w:rPr>
          <w:rFonts w:ascii="Times New Roman" w:hAnsi="Times New Roman" w:cs="Times New Roman"/>
          <w:sz w:val="24"/>
          <w:szCs w:val="24"/>
        </w:rPr>
        <w:t>+</w:t>
      </w:r>
      <w:r w:rsidR="00E53D79" w:rsidRPr="00A36D7C">
        <w:rPr>
          <w:rFonts w:ascii="Times New Roman" w:hAnsi="Times New Roman" w:cs="Times New Roman"/>
          <w:sz w:val="24"/>
          <w:szCs w:val="24"/>
        </w:rPr>
        <w:t xml:space="preserve"> </w:t>
      </w:r>
      <w:r w:rsidRPr="00A36D7C">
        <w:rPr>
          <w:rFonts w:ascii="Times New Roman" w:hAnsi="Times New Roman" w:cs="Times New Roman"/>
          <w:sz w:val="24"/>
          <w:szCs w:val="24"/>
        </w:rPr>
        <w:t xml:space="preserve">Dòng tổng cộng là: </w:t>
      </w:r>
      <w:r w:rsidR="00E53D79" w:rsidRPr="00A36D7C">
        <w:rPr>
          <w:rFonts w:ascii="Times New Roman" w:hAnsi="Times New Roman" w:cs="Times New Roman"/>
          <w:sz w:val="24"/>
          <w:szCs w:val="24"/>
        </w:rPr>
        <w:t xml:space="preserve">Tổng các tài khoản cấp 1 </w:t>
      </w:r>
      <w:r w:rsidRPr="00A36D7C">
        <w:rPr>
          <w:rFonts w:ascii="Times New Roman" w:hAnsi="Times New Roman" w:cs="Times New Roman"/>
          <w:sz w:val="24"/>
          <w:szCs w:val="24"/>
        </w:rPr>
        <w:t xml:space="preserve">từ tài khoản </w:t>
      </w:r>
      <w:r w:rsidR="00E53D79" w:rsidRPr="00A36D7C">
        <w:rPr>
          <w:rFonts w:ascii="Times New Roman" w:hAnsi="Times New Roman" w:cs="Times New Roman"/>
          <w:sz w:val="24"/>
          <w:szCs w:val="24"/>
        </w:rPr>
        <w:t>901+</w:t>
      </w:r>
      <w:r w:rsidR="00AE2589" w:rsidRPr="00A36D7C">
        <w:rPr>
          <w:rFonts w:ascii="Times New Roman" w:hAnsi="Times New Roman" w:cs="Times New Roman"/>
          <w:sz w:val="24"/>
          <w:szCs w:val="24"/>
        </w:rPr>
        <w:t xml:space="preserve"> </w:t>
      </w:r>
      <w:r w:rsidR="00E53D79" w:rsidRPr="00A36D7C">
        <w:rPr>
          <w:rFonts w:ascii="Times New Roman" w:hAnsi="Times New Roman" w:cs="Times New Roman"/>
          <w:sz w:val="24"/>
          <w:szCs w:val="24"/>
        </w:rPr>
        <w:t>911</w:t>
      </w:r>
      <w:r w:rsidR="00AE2589" w:rsidRPr="00A36D7C">
        <w:rPr>
          <w:rFonts w:ascii="Times New Roman" w:hAnsi="Times New Roman" w:cs="Times New Roman"/>
          <w:sz w:val="24"/>
          <w:szCs w:val="24"/>
        </w:rPr>
        <w:t xml:space="preserve"> </w:t>
      </w:r>
      <w:r w:rsidR="00E53D79" w:rsidRPr="00A36D7C">
        <w:rPr>
          <w:rFonts w:ascii="Times New Roman" w:hAnsi="Times New Roman" w:cs="Times New Roman"/>
          <w:sz w:val="24"/>
          <w:szCs w:val="24"/>
        </w:rPr>
        <w:t>+</w:t>
      </w:r>
      <w:r w:rsidR="00AE2589" w:rsidRPr="00A36D7C">
        <w:rPr>
          <w:rFonts w:ascii="Times New Roman" w:hAnsi="Times New Roman" w:cs="Times New Roman"/>
          <w:sz w:val="24"/>
          <w:szCs w:val="24"/>
        </w:rPr>
        <w:t xml:space="preserve"> </w:t>
      </w:r>
      <w:r w:rsidR="00E53D79" w:rsidRPr="00A36D7C">
        <w:rPr>
          <w:rFonts w:ascii="Times New Roman" w:hAnsi="Times New Roman" w:cs="Times New Roman"/>
          <w:sz w:val="24"/>
          <w:szCs w:val="24"/>
        </w:rPr>
        <w:t>912</w:t>
      </w:r>
      <w:r w:rsidR="00AE2589" w:rsidRPr="00A36D7C">
        <w:rPr>
          <w:rFonts w:ascii="Times New Roman" w:hAnsi="Times New Roman" w:cs="Times New Roman"/>
          <w:sz w:val="24"/>
          <w:szCs w:val="24"/>
        </w:rPr>
        <w:t xml:space="preserve"> </w:t>
      </w:r>
      <w:r w:rsidR="00E53D79" w:rsidRPr="00A36D7C">
        <w:rPr>
          <w:rFonts w:ascii="Times New Roman" w:hAnsi="Times New Roman" w:cs="Times New Roman"/>
          <w:sz w:val="24"/>
          <w:szCs w:val="24"/>
        </w:rPr>
        <w:t>+</w:t>
      </w:r>
      <w:r w:rsidR="00AE2589" w:rsidRPr="00A36D7C">
        <w:rPr>
          <w:rFonts w:ascii="Times New Roman" w:hAnsi="Times New Roman" w:cs="Times New Roman"/>
          <w:sz w:val="24"/>
          <w:szCs w:val="24"/>
        </w:rPr>
        <w:t xml:space="preserve"> ..</w:t>
      </w:r>
      <w:r w:rsidR="00E53D79" w:rsidRPr="00A36D7C">
        <w:rPr>
          <w:rFonts w:ascii="Times New Roman" w:hAnsi="Times New Roman" w:cs="Times New Roman"/>
          <w:sz w:val="24"/>
          <w:szCs w:val="24"/>
        </w:rPr>
        <w:t>.</w:t>
      </w:r>
      <w:r w:rsidR="00AE2589" w:rsidRPr="00A36D7C">
        <w:rPr>
          <w:rFonts w:ascii="Times New Roman" w:hAnsi="Times New Roman" w:cs="Times New Roman"/>
          <w:sz w:val="24"/>
          <w:szCs w:val="24"/>
        </w:rPr>
        <w:t xml:space="preserve"> </w:t>
      </w:r>
      <w:r w:rsidR="00A36D7C" w:rsidRPr="00A36D7C">
        <w:rPr>
          <w:rFonts w:ascii="Times New Roman" w:hAnsi="Times New Roman" w:cs="Times New Roman"/>
          <w:sz w:val="24"/>
          <w:szCs w:val="24"/>
        </w:rPr>
        <w:t>+</w:t>
      </w:r>
      <w:r w:rsidR="00E53D79" w:rsidRPr="00A36D7C">
        <w:rPr>
          <w:rFonts w:ascii="Times New Roman" w:hAnsi="Times New Roman" w:cs="Times New Roman"/>
          <w:sz w:val="24"/>
          <w:szCs w:val="24"/>
        </w:rPr>
        <w:t>999</w:t>
      </w:r>
      <w:r w:rsidRPr="00A36D7C">
        <w:rPr>
          <w:rFonts w:ascii="Times New Roman" w:hAnsi="Times New Roman" w:cs="Times New Roman"/>
          <w:sz w:val="24"/>
          <w:szCs w:val="24"/>
        </w:rPr>
        <w:t>.</w:t>
      </w:r>
    </w:p>
    <w:p w:rsidR="008D3669" w:rsidRPr="00A36D7C" w:rsidRDefault="00E53D79" w:rsidP="00A36D7C">
      <w:pPr>
        <w:spacing w:before="60" w:after="60" w:line="240" w:lineRule="atLeast"/>
        <w:ind w:left="86"/>
        <w:jc w:val="both"/>
        <w:rPr>
          <w:rFonts w:ascii="Times New Roman" w:hAnsi="Times New Roman" w:cs="Times New Roman"/>
          <w:sz w:val="24"/>
          <w:szCs w:val="24"/>
        </w:rPr>
      </w:pPr>
      <w:r w:rsidRPr="00A36D7C">
        <w:rPr>
          <w:rFonts w:ascii="Times New Roman" w:hAnsi="Times New Roman" w:cs="Times New Roman"/>
          <w:sz w:val="24"/>
          <w:szCs w:val="24"/>
        </w:rPr>
        <w:t xml:space="preserve">+ </w:t>
      </w:r>
      <w:r w:rsidR="00313D6C" w:rsidRPr="00A36D7C">
        <w:rPr>
          <w:rFonts w:ascii="Times New Roman" w:hAnsi="Times New Roman" w:cs="Times New Roman"/>
          <w:sz w:val="24"/>
          <w:szCs w:val="24"/>
        </w:rPr>
        <w:t>Cột (3) + Cột (4) - Cột (5) = Cột (6).</w:t>
      </w: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p w:rsidR="0030761E" w:rsidRPr="00A36D7C" w:rsidRDefault="0030761E" w:rsidP="00A36D7C">
      <w:pPr>
        <w:spacing w:before="60" w:after="60" w:line="240" w:lineRule="atLeast"/>
        <w:jc w:val="both"/>
        <w:rPr>
          <w:rFonts w:ascii="Times New Roman" w:hAnsi="Times New Roman" w:cs="Times New Roman"/>
          <w:sz w:val="24"/>
          <w:szCs w:val="24"/>
        </w:rPr>
      </w:pPr>
    </w:p>
    <w:tbl>
      <w:tblPr>
        <w:tblW w:w="0" w:type="auto"/>
        <w:tblLook w:val="04A0" w:firstRow="1" w:lastRow="0" w:firstColumn="1" w:lastColumn="0" w:noHBand="0" w:noVBand="1"/>
      </w:tblPr>
      <w:tblGrid>
        <w:gridCol w:w="9283"/>
      </w:tblGrid>
      <w:tr w:rsidR="008D3669" w:rsidRPr="00A36D7C" w:rsidTr="005A6599">
        <w:trPr>
          <w:trHeight w:val="315"/>
        </w:trPr>
        <w:tc>
          <w:tcPr>
            <w:tcW w:w="0" w:type="auto"/>
            <w:tcBorders>
              <w:top w:val="nil"/>
              <w:left w:val="nil"/>
              <w:bottom w:val="nil"/>
              <w:right w:val="nil"/>
            </w:tcBorders>
            <w:shd w:val="clear" w:color="auto" w:fill="auto"/>
            <w:noWrap/>
            <w:vAlign w:val="bottom"/>
            <w:hideMark/>
          </w:tcPr>
          <w:p w:rsidR="008D3669" w:rsidRPr="00A36D7C" w:rsidRDefault="008D3669" w:rsidP="00A36D7C">
            <w:pPr>
              <w:rPr>
                <w:rFonts w:ascii="Times New Roman" w:hAnsi="Times New Roman" w:cs="Times New Roman"/>
                <w:b/>
                <w:sz w:val="24"/>
                <w:szCs w:val="24"/>
              </w:rPr>
            </w:pPr>
            <w:r w:rsidRPr="00A36D7C">
              <w:rPr>
                <w:rFonts w:ascii="Times New Roman" w:hAnsi="Times New Roman" w:cs="Times New Roman"/>
                <w:b/>
                <w:sz w:val="24"/>
                <w:szCs w:val="24"/>
              </w:rPr>
              <w:t>Đơn vị báo cáo</w:t>
            </w:r>
            <w:proofErr w:type="gramStart"/>
            <w:r w:rsidRPr="00A36D7C">
              <w:rPr>
                <w:rFonts w:ascii="Times New Roman" w:hAnsi="Times New Roman" w:cs="Times New Roman"/>
                <w:b/>
                <w:sz w:val="24"/>
                <w:szCs w:val="24"/>
              </w:rPr>
              <w:t>:…</w:t>
            </w:r>
            <w:proofErr w:type="gramEnd"/>
            <w:r w:rsidRPr="00A36D7C">
              <w:rPr>
                <w:rFonts w:ascii="Times New Roman" w:hAnsi="Times New Roman" w:cs="Times New Roman"/>
                <w:b/>
                <w:sz w:val="24"/>
                <w:szCs w:val="24"/>
              </w:rPr>
              <w:t xml:space="preserve">                                                                         </w:t>
            </w:r>
            <w:r w:rsidR="0016066B" w:rsidRPr="00A36D7C">
              <w:rPr>
                <w:rFonts w:ascii="Times New Roman" w:hAnsi="Times New Roman" w:cs="Times New Roman"/>
                <w:b/>
                <w:bCs/>
                <w:iCs/>
                <w:sz w:val="24"/>
                <w:szCs w:val="24"/>
              </w:rPr>
              <w:t>Biểu số 19a-TCVM/TTGS</w:t>
            </w:r>
          </w:p>
          <w:p w:rsidR="008D3669" w:rsidRPr="00A36D7C" w:rsidRDefault="008D3669" w:rsidP="00A36D7C">
            <w:pPr>
              <w:rPr>
                <w:rFonts w:ascii="Times New Roman" w:hAnsi="Times New Roman" w:cs="Times New Roman"/>
              </w:rPr>
            </w:pPr>
          </w:p>
          <w:tbl>
            <w:tblPr>
              <w:tblpPr w:leftFromText="180" w:rightFromText="180" w:vertAnchor="text" w:tblpY="1"/>
              <w:tblOverlap w:val="never"/>
              <w:tblW w:w="9067" w:type="dxa"/>
              <w:tblLook w:val="04A0" w:firstRow="1" w:lastRow="0" w:firstColumn="1" w:lastColumn="0" w:noHBand="0" w:noVBand="1"/>
            </w:tblPr>
            <w:tblGrid>
              <w:gridCol w:w="759"/>
              <w:gridCol w:w="1024"/>
              <w:gridCol w:w="1440"/>
              <w:gridCol w:w="2177"/>
              <w:gridCol w:w="900"/>
              <w:gridCol w:w="1440"/>
              <w:gridCol w:w="1327"/>
            </w:tblGrid>
            <w:tr w:rsidR="00A36D7C" w:rsidRPr="00A36D7C" w:rsidTr="005A6599">
              <w:trPr>
                <w:trHeight w:val="630"/>
              </w:trPr>
              <w:tc>
                <w:tcPr>
                  <w:tcW w:w="9067" w:type="dxa"/>
                  <w:gridSpan w:val="7"/>
                  <w:tcBorders>
                    <w:top w:val="nil"/>
                    <w:left w:val="nil"/>
                    <w:right w:val="nil"/>
                  </w:tcBorders>
                </w:tcPr>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BÁO CÁO TÌNH HÌNH TÀI CHÍNH</w:t>
                  </w:r>
                </w:p>
                <w:p w:rsidR="008D3669" w:rsidRPr="00A36D7C" w:rsidRDefault="008D3669" w:rsidP="00A36D7C">
                  <w:pPr>
                    <w:jc w:val="center"/>
                    <w:rPr>
                      <w:rFonts w:ascii="Times New Roman" w:hAnsi="Times New Roman" w:cs="Times New Roman"/>
                      <w:b/>
                      <w:bCs/>
                    </w:rPr>
                  </w:pPr>
                  <w:r w:rsidRPr="00A36D7C">
                    <w:rPr>
                      <w:rFonts w:ascii="Times New Roman" w:hAnsi="Times New Roman" w:cs="Times New Roman"/>
                      <w:i/>
                      <w:iCs/>
                      <w:sz w:val="24"/>
                      <w:szCs w:val="24"/>
                    </w:rPr>
                    <w:t>(Quý/Năm)</w:t>
                  </w:r>
                </w:p>
              </w:tc>
            </w:tr>
            <w:tr w:rsidR="00A36D7C" w:rsidRPr="00A36D7C" w:rsidTr="005A6599">
              <w:trPr>
                <w:trHeight w:val="315"/>
              </w:trPr>
              <w:tc>
                <w:tcPr>
                  <w:tcW w:w="1783" w:type="dxa"/>
                  <w:gridSpan w:val="2"/>
                  <w:tcBorders>
                    <w:top w:val="nil"/>
                    <w:left w:val="nil"/>
                    <w:bottom w:val="nil"/>
                    <w:right w:val="nil"/>
                  </w:tcBorders>
                </w:tcPr>
                <w:p w:rsidR="008D3669" w:rsidRPr="00A36D7C" w:rsidRDefault="008D3669" w:rsidP="00A36D7C">
                  <w:pPr>
                    <w:rPr>
                      <w:rFonts w:ascii="Times New Roman" w:hAnsi="Times New Roman" w:cs="Times New Roman"/>
                      <w:i/>
                      <w:iCs/>
                      <w:sz w:val="20"/>
                      <w:szCs w:val="20"/>
                    </w:rPr>
                  </w:pPr>
                </w:p>
              </w:tc>
              <w:tc>
                <w:tcPr>
                  <w:tcW w:w="1440" w:type="dxa"/>
                  <w:tcBorders>
                    <w:top w:val="nil"/>
                    <w:left w:val="nil"/>
                    <w:bottom w:val="nil"/>
                    <w:right w:val="nil"/>
                  </w:tcBorders>
                </w:tcPr>
                <w:p w:rsidR="008D3669" w:rsidRPr="00A36D7C" w:rsidRDefault="008D3669" w:rsidP="00A36D7C">
                  <w:pPr>
                    <w:rPr>
                      <w:rFonts w:ascii="Times New Roman" w:hAnsi="Times New Roman" w:cs="Times New Roman"/>
                      <w:i/>
                      <w:iCs/>
                      <w:sz w:val="20"/>
                      <w:szCs w:val="20"/>
                    </w:rPr>
                  </w:pPr>
                </w:p>
              </w:tc>
              <w:tc>
                <w:tcPr>
                  <w:tcW w:w="5844" w:type="dxa"/>
                  <w:gridSpan w:val="4"/>
                  <w:tcBorders>
                    <w:top w:val="nil"/>
                    <w:left w:val="nil"/>
                    <w:bottom w:val="nil"/>
                    <w:right w:val="nil"/>
                  </w:tcBorders>
                  <w:shd w:val="clear" w:color="auto" w:fill="auto"/>
                  <w:noWrap/>
                  <w:vAlign w:val="bottom"/>
                  <w:hideMark/>
                </w:tcPr>
                <w:p w:rsidR="008D3669" w:rsidRPr="00A36D7C" w:rsidRDefault="008D3669" w:rsidP="00A36D7C">
                  <w:pPr>
                    <w:jc w:val="right"/>
                    <w:rPr>
                      <w:rFonts w:ascii="Times New Roman" w:hAnsi="Times New Roman" w:cs="Times New Roman"/>
                      <w:i/>
                      <w:iCs/>
                      <w:sz w:val="24"/>
                      <w:szCs w:val="24"/>
                    </w:rPr>
                  </w:pPr>
                  <w:r w:rsidRPr="00A36D7C">
                    <w:rPr>
                      <w:rFonts w:ascii="Times New Roman" w:hAnsi="Times New Roman" w:cs="Times New Roman"/>
                      <w:i/>
                      <w:iCs/>
                      <w:sz w:val="20"/>
                      <w:szCs w:val="20"/>
                    </w:rPr>
                    <w:t xml:space="preserve">                                                                                                             </w:t>
                  </w:r>
                  <w:r w:rsidRPr="00A36D7C">
                    <w:rPr>
                      <w:rFonts w:ascii="Times New Roman" w:hAnsi="Times New Roman" w:cs="Times New Roman"/>
                      <w:i/>
                      <w:iCs/>
                      <w:sz w:val="24"/>
                      <w:szCs w:val="24"/>
                    </w:rPr>
                    <w:t>Đơn vị tính: Đồng Việt Nam</w:t>
                  </w:r>
                </w:p>
              </w:tc>
            </w:tr>
            <w:tr w:rsidR="00A36D7C" w:rsidRPr="00A36D7C" w:rsidTr="004274FF">
              <w:trPr>
                <w:trHeight w:val="346"/>
              </w:trPr>
              <w:tc>
                <w:tcPr>
                  <w:tcW w:w="759" w:type="dxa"/>
                  <w:vMerge w:val="restart"/>
                  <w:tcBorders>
                    <w:top w:val="single" w:sz="4" w:space="0" w:color="auto"/>
                    <w:left w:val="single" w:sz="4" w:space="0" w:color="auto"/>
                    <w:right w:val="single" w:sz="4" w:space="0" w:color="auto"/>
                  </w:tcBorders>
                  <w:shd w:val="clear" w:color="auto" w:fill="auto"/>
                  <w:noWrap/>
                  <w:vAlign w:val="center"/>
                  <w:hideMark/>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STT</w:t>
                  </w:r>
                </w:p>
              </w:tc>
              <w:tc>
                <w:tcPr>
                  <w:tcW w:w="4641" w:type="dxa"/>
                  <w:gridSpan w:val="3"/>
                  <w:vMerge w:val="restart"/>
                  <w:tcBorders>
                    <w:top w:val="single" w:sz="4" w:space="0" w:color="auto"/>
                    <w:left w:val="nil"/>
                    <w:right w:val="single" w:sz="4" w:space="0" w:color="auto"/>
                  </w:tcBorders>
                  <w:shd w:val="clear" w:color="auto" w:fill="auto"/>
                  <w:noWrap/>
                  <w:vAlign w:val="center"/>
                  <w:hideMark/>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Chỉ tiêu</w:t>
                  </w:r>
                </w:p>
              </w:tc>
              <w:tc>
                <w:tcPr>
                  <w:tcW w:w="900" w:type="dxa"/>
                  <w:vMerge w:val="restart"/>
                  <w:tcBorders>
                    <w:top w:val="single" w:sz="4" w:space="0" w:color="auto"/>
                    <w:left w:val="nil"/>
                    <w:right w:val="single" w:sz="4" w:space="0" w:color="auto"/>
                  </w:tcBorders>
                  <w:vAlign w:val="center"/>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Mã số</w:t>
                  </w:r>
                </w:p>
              </w:tc>
              <w:tc>
                <w:tcPr>
                  <w:tcW w:w="2767" w:type="dxa"/>
                  <w:gridSpan w:val="2"/>
                  <w:tcBorders>
                    <w:top w:val="single" w:sz="4" w:space="0" w:color="auto"/>
                    <w:left w:val="single" w:sz="4" w:space="0" w:color="auto"/>
                    <w:bottom w:val="single" w:sz="4" w:space="0" w:color="auto"/>
                    <w:right w:val="single" w:sz="4" w:space="0" w:color="auto"/>
                  </w:tcBorders>
                  <w:vAlign w:val="center"/>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Lũy kế từ đầu năm đến cuối quý/năm báo cáo</w:t>
                  </w:r>
                </w:p>
              </w:tc>
            </w:tr>
            <w:tr w:rsidR="00A36D7C" w:rsidRPr="00A36D7C" w:rsidTr="004274FF">
              <w:trPr>
                <w:trHeight w:val="346"/>
              </w:trPr>
              <w:tc>
                <w:tcPr>
                  <w:tcW w:w="759" w:type="dxa"/>
                  <w:vMerge/>
                  <w:tcBorders>
                    <w:left w:val="single" w:sz="4" w:space="0" w:color="auto"/>
                    <w:bottom w:val="single" w:sz="4" w:space="0" w:color="auto"/>
                    <w:right w:val="single" w:sz="4" w:space="0" w:color="auto"/>
                  </w:tcBorders>
                  <w:shd w:val="clear" w:color="auto" w:fill="auto"/>
                  <w:noWrap/>
                  <w:vAlign w:val="center"/>
                </w:tcPr>
                <w:p w:rsidR="008D3669" w:rsidRPr="00A36D7C" w:rsidRDefault="008D3669" w:rsidP="00A36D7C">
                  <w:pPr>
                    <w:jc w:val="center"/>
                    <w:rPr>
                      <w:rFonts w:ascii="Times New Roman" w:hAnsi="Times New Roman" w:cs="Times New Roman"/>
                      <w:b/>
                      <w:bCs/>
                      <w:sz w:val="22"/>
                      <w:szCs w:val="22"/>
                    </w:rPr>
                  </w:pPr>
                </w:p>
              </w:tc>
              <w:tc>
                <w:tcPr>
                  <w:tcW w:w="4641" w:type="dxa"/>
                  <w:gridSpan w:val="3"/>
                  <w:vMerge/>
                  <w:tcBorders>
                    <w:left w:val="nil"/>
                    <w:bottom w:val="single" w:sz="4" w:space="0" w:color="auto"/>
                    <w:right w:val="single" w:sz="4" w:space="0" w:color="auto"/>
                  </w:tcBorders>
                  <w:shd w:val="clear" w:color="auto" w:fill="auto"/>
                  <w:noWrap/>
                  <w:vAlign w:val="center"/>
                </w:tcPr>
                <w:p w:rsidR="008D3669" w:rsidRPr="00A36D7C" w:rsidRDefault="008D3669" w:rsidP="00A36D7C">
                  <w:pPr>
                    <w:rPr>
                      <w:rFonts w:ascii="Times New Roman" w:hAnsi="Times New Roman" w:cs="Times New Roman"/>
                      <w:b/>
                      <w:bCs/>
                      <w:sz w:val="22"/>
                      <w:szCs w:val="22"/>
                    </w:rPr>
                  </w:pPr>
                </w:p>
              </w:tc>
              <w:tc>
                <w:tcPr>
                  <w:tcW w:w="900" w:type="dxa"/>
                  <w:vMerge/>
                  <w:tcBorders>
                    <w:left w:val="nil"/>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
                      <w:bCs/>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Năm nay</w:t>
                  </w: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Năm trước</w:t>
                  </w:r>
                </w:p>
              </w:tc>
            </w:tr>
            <w:tr w:rsidR="00A36D7C" w:rsidRPr="00A36D7C" w:rsidTr="004274FF">
              <w:trPr>
                <w:trHeight w:val="346"/>
              </w:trPr>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3669" w:rsidRPr="00A36D7C" w:rsidRDefault="008D3669" w:rsidP="00A36D7C">
                  <w:pPr>
                    <w:jc w:val="center"/>
                    <w:rPr>
                      <w:rFonts w:ascii="Times New Roman" w:hAnsi="Times New Roman" w:cs="Times New Roman"/>
                      <w:bCs/>
                      <w:i/>
                      <w:sz w:val="22"/>
                      <w:szCs w:val="22"/>
                    </w:rPr>
                  </w:pPr>
                  <w:r w:rsidRPr="00A36D7C">
                    <w:rPr>
                      <w:rFonts w:ascii="Times New Roman" w:hAnsi="Times New Roman" w:cs="Times New Roman"/>
                      <w:bCs/>
                      <w:i/>
                      <w:sz w:val="22"/>
                      <w:szCs w:val="22"/>
                    </w:rPr>
                    <w:t>(1)</w:t>
                  </w:r>
                </w:p>
              </w:tc>
              <w:tc>
                <w:tcPr>
                  <w:tcW w:w="4641" w:type="dxa"/>
                  <w:gridSpan w:val="3"/>
                  <w:tcBorders>
                    <w:top w:val="single" w:sz="4" w:space="0" w:color="auto"/>
                    <w:left w:val="nil"/>
                    <w:bottom w:val="single" w:sz="4" w:space="0" w:color="auto"/>
                    <w:right w:val="single" w:sz="4" w:space="0" w:color="auto"/>
                  </w:tcBorders>
                  <w:shd w:val="clear" w:color="auto" w:fill="auto"/>
                  <w:noWrap/>
                  <w:vAlign w:val="center"/>
                </w:tcPr>
                <w:p w:rsidR="008D3669" w:rsidRPr="00A36D7C" w:rsidRDefault="008D3669" w:rsidP="00A36D7C">
                  <w:pPr>
                    <w:jc w:val="center"/>
                    <w:rPr>
                      <w:rFonts w:ascii="Times New Roman" w:hAnsi="Times New Roman" w:cs="Times New Roman"/>
                      <w:bCs/>
                      <w:i/>
                      <w:sz w:val="22"/>
                      <w:szCs w:val="22"/>
                    </w:rPr>
                  </w:pPr>
                  <w:r w:rsidRPr="00A36D7C">
                    <w:rPr>
                      <w:rFonts w:ascii="Times New Roman" w:hAnsi="Times New Roman" w:cs="Times New Roman"/>
                      <w:bCs/>
                      <w:i/>
                      <w:sz w:val="22"/>
                      <w:szCs w:val="22"/>
                    </w:rPr>
                    <w:t>(2)</w:t>
                  </w:r>
                </w:p>
              </w:tc>
              <w:tc>
                <w:tcPr>
                  <w:tcW w:w="900" w:type="dxa"/>
                  <w:tcBorders>
                    <w:top w:val="single" w:sz="4" w:space="0" w:color="auto"/>
                    <w:left w:val="nil"/>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Cs/>
                      <w:i/>
                      <w:sz w:val="22"/>
                      <w:szCs w:val="22"/>
                    </w:rPr>
                  </w:pPr>
                  <w:r w:rsidRPr="00A36D7C">
                    <w:rPr>
                      <w:rFonts w:ascii="Times New Roman" w:hAnsi="Times New Roman" w:cs="Times New Roman"/>
                      <w:bCs/>
                      <w:i/>
                      <w:sz w:val="22"/>
                      <w:szCs w:val="22"/>
                    </w:rPr>
                    <w:t>(3)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Cs/>
                      <w:i/>
                      <w:sz w:val="22"/>
                      <w:szCs w:val="22"/>
                    </w:rPr>
                  </w:pPr>
                  <w:r w:rsidRPr="00A36D7C">
                    <w:rPr>
                      <w:rFonts w:ascii="Times New Roman" w:hAnsi="Times New Roman" w:cs="Times New Roman"/>
                      <w:bCs/>
                      <w:i/>
                      <w:sz w:val="22"/>
                      <w:szCs w:val="22"/>
                    </w:rPr>
                    <w:t>(4)</w:t>
                  </w: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3669" w:rsidRPr="00A36D7C" w:rsidRDefault="008D3669" w:rsidP="00A36D7C">
                  <w:pPr>
                    <w:jc w:val="center"/>
                    <w:rPr>
                      <w:rFonts w:ascii="Times New Roman" w:hAnsi="Times New Roman" w:cs="Times New Roman"/>
                      <w:bCs/>
                      <w:i/>
                      <w:sz w:val="22"/>
                      <w:szCs w:val="22"/>
                    </w:rPr>
                  </w:pPr>
                  <w:r w:rsidRPr="00A36D7C">
                    <w:rPr>
                      <w:rFonts w:ascii="Times New Roman" w:hAnsi="Times New Roman" w:cs="Times New Roman"/>
                      <w:bCs/>
                      <w:i/>
                      <w:sz w:val="22"/>
                      <w:szCs w:val="22"/>
                    </w:rPr>
                    <w:t>(5)</w:t>
                  </w:r>
                </w:p>
              </w:tc>
            </w:tr>
            <w:tr w:rsidR="008A6673" w:rsidRPr="00A36D7C" w:rsidTr="004274FF">
              <w:trPr>
                <w:trHeight w:val="346"/>
              </w:trPr>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jc w:val="center"/>
                    <w:rPr>
                      <w:rFonts w:ascii="Times New Roman" w:hAnsi="Times New Roman" w:cs="Times New Roman"/>
                      <w:bCs/>
                      <w:i/>
                      <w:sz w:val="22"/>
                      <w:szCs w:val="22"/>
                    </w:rPr>
                  </w:pPr>
                </w:p>
              </w:tc>
              <w:tc>
                <w:tcPr>
                  <w:tcW w:w="4641" w:type="dxa"/>
                  <w:gridSpan w:val="3"/>
                  <w:tcBorders>
                    <w:top w:val="single" w:sz="4" w:space="0" w:color="auto"/>
                    <w:left w:val="nil"/>
                    <w:bottom w:val="single" w:sz="4" w:space="0" w:color="auto"/>
                    <w:right w:val="single" w:sz="4" w:space="0" w:color="auto"/>
                  </w:tcBorders>
                  <w:shd w:val="clear" w:color="auto" w:fill="auto"/>
                  <w:noWrap/>
                  <w:vAlign w:val="center"/>
                </w:tcPr>
                <w:p w:rsidR="008A6673" w:rsidRPr="00A36D7C" w:rsidRDefault="008A6673" w:rsidP="008A6673">
                  <w:pPr>
                    <w:jc w:val="center"/>
                    <w:rPr>
                      <w:rFonts w:ascii="Times New Roman" w:hAnsi="Times New Roman" w:cs="Times New Roman"/>
                      <w:bCs/>
                      <w:i/>
                      <w:sz w:val="22"/>
                      <w:szCs w:val="22"/>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8A6673" w:rsidRPr="0030761E" w:rsidRDefault="008A6673" w:rsidP="008A6673">
                  <w:pPr>
                    <w:contextualSpacing/>
                    <w:rPr>
                      <w:rFonts w:ascii="Times New Roman" w:hAnsi="Times New Roman" w:cs="Times New Roman"/>
                      <w:color w:val="00B0F0"/>
                      <w:sz w:val="22"/>
                      <w:szCs w:val="22"/>
                    </w:rPr>
                  </w:pPr>
                  <w:r w:rsidRPr="0030761E">
                    <w:rPr>
                      <w:rFonts w:ascii="Times New Roman" w:hAnsi="Times New Roman" w:cs="Times New Roman"/>
                      <w:color w:val="00B0F0"/>
                      <w:sz w:val="22"/>
                      <w:szCs w:val="22"/>
                    </w:rPr>
                    <w:t>C(10)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8A6673" w:rsidRPr="0030761E" w:rsidRDefault="008A6673" w:rsidP="008A6673">
                  <w:pPr>
                    <w:contextualSpacing/>
                    <w:jc w:val="center"/>
                    <w:rPr>
                      <w:rFonts w:ascii="Times New Roman" w:hAnsi="Times New Roman" w:cs="Times New Roman"/>
                      <w:color w:val="00B0F0"/>
                      <w:sz w:val="22"/>
                      <w:szCs w:val="22"/>
                    </w:rPr>
                  </w:pPr>
                  <w:r w:rsidRPr="0030761E">
                    <w:rPr>
                      <w:rFonts w:ascii="Times New Roman" w:hAnsi="Times New Roman" w:cs="Times New Roman"/>
                      <w:color w:val="00B0F0"/>
                      <w:sz w:val="22"/>
                      <w:szCs w:val="22"/>
                    </w:rPr>
                    <w:t>N(20)</w:t>
                  </w: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30761E" w:rsidRDefault="008A6673" w:rsidP="008A6673">
                  <w:pPr>
                    <w:contextualSpacing/>
                    <w:jc w:val="center"/>
                    <w:rPr>
                      <w:rFonts w:ascii="Times New Roman" w:hAnsi="Times New Roman" w:cs="Times New Roman"/>
                      <w:color w:val="00B0F0"/>
                      <w:sz w:val="22"/>
                      <w:szCs w:val="22"/>
                    </w:rPr>
                  </w:pPr>
                  <w:r w:rsidRPr="0030761E">
                    <w:rPr>
                      <w:rFonts w:ascii="Times New Roman" w:hAnsi="Times New Roman" w:cs="Times New Roman"/>
                      <w:color w:val="00B0F0"/>
                      <w:sz w:val="22"/>
                      <w:szCs w:val="22"/>
                    </w:rPr>
                    <w:t>N(20)</w:t>
                  </w: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A</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xml:space="preserve">TÀI SẢN CÓ = </w:t>
                  </w:r>
                  <w:r w:rsidRPr="00A36D7C">
                    <w:rPr>
                      <w:rFonts w:ascii="Times New Roman" w:hAnsi="Times New Roman" w:cs="Times New Roman"/>
                      <w:bCs/>
                      <w:sz w:val="22"/>
                      <w:szCs w:val="22"/>
                    </w:rPr>
                    <w:t>Mã số (110+120+130+140+150 +155+160+170+180+190)</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100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b/>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b/>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I</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Tiền</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110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Tiền mặt</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111</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b/>
                      <w:bCs/>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b/>
                      <w:bCs/>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Tiền gửi tại NHNN</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112</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b/>
                      <w:bCs/>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b/>
                      <w:bCs/>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Tiền gửi tại các TCTD</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113</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b/>
                      <w:bCs/>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b/>
                      <w:bCs/>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II</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Các khoản đầu tư</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120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b/>
                      <w:bCs/>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b/>
                      <w:bCs/>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III</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xml:space="preserve">- Các khoản cho vay </w:t>
                  </w:r>
                  <w:r w:rsidRPr="00A36D7C">
                    <w:rPr>
                      <w:rFonts w:ascii="Times New Roman" w:hAnsi="Times New Roman" w:cs="Times New Roman"/>
                      <w:bCs/>
                      <w:sz w:val="22"/>
                      <w:szCs w:val="22"/>
                    </w:rPr>
                    <w:t>(sau trừ dự phòng=131+123+133+134+139)</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130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1</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xml:space="preserve">Tổng dư nợ cho vay  </w:t>
                  </w:r>
                  <w:r w:rsidRPr="00A36D7C">
                    <w:rPr>
                      <w:rFonts w:ascii="Times New Roman" w:hAnsi="Times New Roman" w:cs="Times New Roman"/>
                      <w:bCs/>
                      <w:sz w:val="22"/>
                      <w:szCs w:val="22"/>
                    </w:rPr>
                    <w:t>= Mã số (131+132+133+134)</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1.1</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Cho vay</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131</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1.2</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Cho vay bằng nguồn vốn ủy thác</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132</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1.3</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Các khoản nợ chờ xử lý</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133</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1.4</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Nợ cho vay được khoanh</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134</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Cs/>
                      <w:sz w:val="22"/>
                      <w:szCs w:val="22"/>
                    </w:rPr>
                  </w:pPr>
                  <w:r w:rsidRPr="00A36D7C">
                    <w:rPr>
                      <w:rFonts w:ascii="Times New Roman" w:hAnsi="Times New Roman" w:cs="Times New Roman"/>
                      <w:bCs/>
                      <w:sz w:val="22"/>
                      <w:szCs w:val="22"/>
                    </w:rPr>
                    <w:t>1.5</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bCs/>
                      <w:sz w:val="22"/>
                      <w:szCs w:val="22"/>
                    </w:rPr>
                  </w:pPr>
                  <w:r w:rsidRPr="00A36D7C">
                    <w:rPr>
                      <w:rFonts w:ascii="Times New Roman" w:hAnsi="Times New Roman" w:cs="Times New Roman"/>
                      <w:bCs/>
                      <w:sz w:val="22"/>
                      <w:szCs w:val="22"/>
                    </w:rPr>
                    <w:t xml:space="preserve">Cơ cấu dư nợ cho vay </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Cs/>
                      <w:sz w:val="22"/>
                      <w:szCs w:val="22"/>
                    </w:rPr>
                  </w:pPr>
                  <w:r w:rsidRPr="00A36D7C">
                    <w:rPr>
                      <w:rFonts w:ascii="Times New Roman" w:hAnsi="Times New Roman" w:cs="Times New Roman"/>
                      <w:bCs/>
                      <w:sz w:val="22"/>
                      <w:szCs w:val="22"/>
                    </w:rPr>
                    <w:t>a</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pStyle w:val="ListParagraph"/>
                    <w:numPr>
                      <w:ilvl w:val="0"/>
                      <w:numId w:val="11"/>
                    </w:numPr>
                    <w:spacing w:after="0" w:line="240" w:lineRule="auto"/>
                    <w:jc w:val="both"/>
                    <w:rPr>
                      <w:rFonts w:ascii="Times New Roman" w:hAnsi="Times New Roman"/>
                      <w:bCs/>
                    </w:rPr>
                  </w:pPr>
                  <w:r w:rsidRPr="00A36D7C">
                    <w:rPr>
                      <w:rFonts w:ascii="Times New Roman" w:hAnsi="Times New Roman"/>
                      <w:bCs/>
                    </w:rPr>
                    <w:t>Dư nợ ngắn hạn</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Cs/>
                      <w:sz w:val="22"/>
                      <w:szCs w:val="22"/>
                    </w:rPr>
                  </w:pPr>
                  <w:r w:rsidRPr="00A36D7C">
                    <w:rPr>
                      <w:rFonts w:ascii="Times New Roman" w:hAnsi="Times New Roman" w:cs="Times New Roman"/>
                      <w:bCs/>
                      <w:sz w:val="22"/>
                      <w:szCs w:val="22"/>
                    </w:rPr>
                    <w:t>b</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pStyle w:val="ListParagraph"/>
                    <w:numPr>
                      <w:ilvl w:val="0"/>
                      <w:numId w:val="11"/>
                    </w:numPr>
                    <w:spacing w:after="0" w:line="240" w:lineRule="auto"/>
                    <w:jc w:val="both"/>
                    <w:rPr>
                      <w:rFonts w:ascii="Times New Roman" w:hAnsi="Times New Roman"/>
                      <w:bCs/>
                    </w:rPr>
                  </w:pPr>
                  <w:r w:rsidRPr="00A36D7C">
                    <w:rPr>
                      <w:rFonts w:ascii="Times New Roman" w:hAnsi="Times New Roman"/>
                      <w:bCs/>
                    </w:rPr>
                    <w:t>Dư nợ trung, dài hạn</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Cs/>
                      <w:sz w:val="22"/>
                      <w:szCs w:val="22"/>
                    </w:rPr>
                  </w:pPr>
                  <w:r w:rsidRPr="00A36D7C">
                    <w:rPr>
                      <w:rFonts w:ascii="Times New Roman" w:hAnsi="Times New Roman" w:cs="Times New Roman"/>
                      <w:bCs/>
                      <w:sz w:val="22"/>
                      <w:szCs w:val="22"/>
                    </w:rPr>
                    <w:t>c</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pStyle w:val="ListParagraph"/>
                    <w:numPr>
                      <w:ilvl w:val="0"/>
                      <w:numId w:val="12"/>
                    </w:numPr>
                    <w:spacing w:after="0" w:line="240" w:lineRule="auto"/>
                    <w:jc w:val="both"/>
                    <w:rPr>
                      <w:rFonts w:ascii="Times New Roman" w:hAnsi="Times New Roman"/>
                      <w:bCs/>
                    </w:rPr>
                  </w:pPr>
                  <w:r w:rsidRPr="00A36D7C">
                    <w:rPr>
                      <w:rFonts w:ascii="Times New Roman" w:hAnsi="Times New Roman"/>
                      <w:bCs/>
                    </w:rPr>
                    <w:t>Nợ nhóm 1</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Cs/>
                      <w:sz w:val="22"/>
                      <w:szCs w:val="22"/>
                    </w:rPr>
                  </w:pPr>
                  <w:r w:rsidRPr="00A36D7C">
                    <w:rPr>
                      <w:rFonts w:ascii="Times New Roman" w:hAnsi="Times New Roman" w:cs="Times New Roman"/>
                      <w:bCs/>
                      <w:sz w:val="22"/>
                      <w:szCs w:val="22"/>
                    </w:rPr>
                    <w:t>d</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pStyle w:val="ListParagraph"/>
                    <w:numPr>
                      <w:ilvl w:val="0"/>
                      <w:numId w:val="12"/>
                    </w:numPr>
                    <w:spacing w:after="0" w:line="240" w:lineRule="auto"/>
                    <w:jc w:val="both"/>
                    <w:rPr>
                      <w:rFonts w:ascii="Times New Roman" w:hAnsi="Times New Roman"/>
                      <w:bCs/>
                    </w:rPr>
                  </w:pPr>
                  <w:r w:rsidRPr="00A36D7C">
                    <w:rPr>
                      <w:rFonts w:ascii="Times New Roman" w:hAnsi="Times New Roman"/>
                      <w:bCs/>
                    </w:rPr>
                    <w:t>Nợ nhóm 2</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Cs/>
                      <w:sz w:val="22"/>
                      <w:szCs w:val="22"/>
                    </w:rPr>
                  </w:pPr>
                  <w:r w:rsidRPr="00A36D7C">
                    <w:rPr>
                      <w:rFonts w:ascii="Times New Roman" w:hAnsi="Times New Roman" w:cs="Times New Roman"/>
                      <w:bCs/>
                      <w:sz w:val="22"/>
                      <w:szCs w:val="22"/>
                    </w:rPr>
                    <w:t>đ</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pStyle w:val="ListParagraph"/>
                    <w:numPr>
                      <w:ilvl w:val="0"/>
                      <w:numId w:val="12"/>
                    </w:numPr>
                    <w:spacing w:after="0" w:line="240" w:lineRule="auto"/>
                    <w:jc w:val="both"/>
                    <w:rPr>
                      <w:rFonts w:ascii="Times New Roman" w:hAnsi="Times New Roman"/>
                      <w:bCs/>
                    </w:rPr>
                  </w:pPr>
                  <w:r w:rsidRPr="00A36D7C">
                    <w:rPr>
                      <w:rFonts w:ascii="Times New Roman" w:hAnsi="Times New Roman"/>
                      <w:bCs/>
                    </w:rPr>
                    <w:t>Nợ nhóm 3</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Cs/>
                      <w:sz w:val="22"/>
                      <w:szCs w:val="22"/>
                    </w:rPr>
                  </w:pPr>
                  <w:r w:rsidRPr="00A36D7C">
                    <w:rPr>
                      <w:rFonts w:ascii="Times New Roman" w:hAnsi="Times New Roman" w:cs="Times New Roman"/>
                      <w:bCs/>
                      <w:sz w:val="22"/>
                      <w:szCs w:val="22"/>
                    </w:rPr>
                    <w:t>e</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pStyle w:val="ListParagraph"/>
                    <w:numPr>
                      <w:ilvl w:val="0"/>
                      <w:numId w:val="12"/>
                    </w:numPr>
                    <w:spacing w:after="0" w:line="240" w:lineRule="auto"/>
                    <w:jc w:val="both"/>
                    <w:rPr>
                      <w:rFonts w:ascii="Times New Roman" w:hAnsi="Times New Roman"/>
                      <w:bCs/>
                    </w:rPr>
                  </w:pPr>
                  <w:r w:rsidRPr="00A36D7C">
                    <w:rPr>
                      <w:rFonts w:ascii="Times New Roman" w:hAnsi="Times New Roman"/>
                      <w:bCs/>
                    </w:rPr>
                    <w:t>Nợ nhóm 4</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Cs/>
                      <w:sz w:val="22"/>
                      <w:szCs w:val="22"/>
                    </w:rPr>
                  </w:pPr>
                  <w:r w:rsidRPr="00A36D7C">
                    <w:rPr>
                      <w:rFonts w:ascii="Times New Roman" w:hAnsi="Times New Roman" w:cs="Times New Roman"/>
                      <w:bCs/>
                      <w:sz w:val="22"/>
                      <w:szCs w:val="22"/>
                    </w:rPr>
                    <w:t>f</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pStyle w:val="ListParagraph"/>
                    <w:numPr>
                      <w:ilvl w:val="0"/>
                      <w:numId w:val="12"/>
                    </w:numPr>
                    <w:spacing w:after="0" w:line="240" w:lineRule="auto"/>
                    <w:jc w:val="both"/>
                    <w:rPr>
                      <w:rFonts w:ascii="Times New Roman" w:hAnsi="Times New Roman"/>
                      <w:bCs/>
                    </w:rPr>
                  </w:pPr>
                  <w:r w:rsidRPr="00A36D7C">
                    <w:rPr>
                      <w:rFonts w:ascii="Times New Roman" w:hAnsi="Times New Roman"/>
                      <w:bCs/>
                    </w:rPr>
                    <w:t>Nợ nhóm 5</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2</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Dự phòng rủi ro cho vay (*)</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139</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w:t>
                  </w: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w:t>
                  </w: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Cs/>
                      <w:sz w:val="22"/>
                      <w:szCs w:val="22"/>
                    </w:rPr>
                  </w:pPr>
                  <w:r w:rsidRPr="00A36D7C">
                    <w:rPr>
                      <w:rFonts w:ascii="Times New Roman" w:hAnsi="Times New Roman" w:cs="Times New Roman"/>
                      <w:bCs/>
                      <w:sz w:val="22"/>
                      <w:szCs w:val="22"/>
                    </w:rPr>
                    <w:t>2.1</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bCs/>
                      <w:sz w:val="22"/>
                      <w:szCs w:val="22"/>
                    </w:rPr>
                  </w:pPr>
                  <w:r w:rsidRPr="00A36D7C">
                    <w:rPr>
                      <w:rFonts w:ascii="Times New Roman" w:hAnsi="Times New Roman" w:cs="Times New Roman"/>
                      <w:bCs/>
                      <w:sz w:val="22"/>
                      <w:szCs w:val="22"/>
                    </w:rPr>
                    <w:t>Dự phòng chung</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Cs/>
                      <w:sz w:val="22"/>
                      <w:szCs w:val="22"/>
                    </w:rPr>
                  </w:pPr>
                  <w:r w:rsidRPr="00A36D7C">
                    <w:rPr>
                      <w:rFonts w:ascii="Times New Roman" w:hAnsi="Times New Roman" w:cs="Times New Roman"/>
                      <w:bCs/>
                      <w:sz w:val="22"/>
                      <w:szCs w:val="22"/>
                    </w:rPr>
                    <w:t>2.2</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bCs/>
                      <w:sz w:val="22"/>
                      <w:szCs w:val="22"/>
                    </w:rPr>
                  </w:pPr>
                  <w:r w:rsidRPr="00A36D7C">
                    <w:rPr>
                      <w:rFonts w:ascii="Times New Roman" w:hAnsi="Times New Roman" w:cs="Times New Roman"/>
                      <w:bCs/>
                      <w:sz w:val="22"/>
                      <w:szCs w:val="22"/>
                    </w:rPr>
                    <w:t>Dự phòng cụ thể</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IV</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Tài sản cố định</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140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1</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Tài sản cố định hữu hình</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141</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1.1</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Nguyên giá TSCĐ</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142</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1.2</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Hao mòn TSCĐ (*)</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143</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w:t>
                  </w: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w:t>
                  </w: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2</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Tài sản cố định thuê tài chính</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144</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2.1</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Nguyên giá TSCĐ</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145</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lastRenderedPageBreak/>
                    <w:t>2.2</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Hao mòn TSCĐ (*)</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146</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w:t>
                  </w: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w:t>
                  </w: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3</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Tài sản cố định vô hình</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147</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3.1</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Nguyên giá TSCĐ</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148</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3.2</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Hao mòn TSCĐ (*)</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149</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w:t>
                  </w: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w:t>
                  </w: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V</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Tài sản khác</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150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Chi phí trả trước</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151</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Các khoản ký quỹ, thế chấp, cầm cố</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152</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Thuế GTGT được khấu trừ</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153</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4</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Tài sản khác</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154</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VI</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Chi dự án</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155</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VII</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Các khoản phải thu</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160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Các khoản phải thu bên ngoài</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161</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Lãi và phí phải thu</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162</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w:t>
                  </w:r>
                </w:p>
              </w:tc>
              <w:tc>
                <w:tcPr>
                  <w:tcW w:w="4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Phải thu nội bộ</w:t>
                  </w:r>
                </w:p>
              </w:tc>
              <w:tc>
                <w:tcPr>
                  <w:tcW w:w="90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163</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4</w:t>
                  </w:r>
                </w:p>
              </w:tc>
              <w:tc>
                <w:tcPr>
                  <w:tcW w:w="4641" w:type="dxa"/>
                  <w:gridSpan w:val="3"/>
                  <w:tcBorders>
                    <w:top w:val="single" w:sz="4" w:space="0" w:color="auto"/>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Phải thu khác</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164</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5</w:t>
                  </w:r>
                </w:p>
              </w:tc>
              <w:tc>
                <w:tcPr>
                  <w:tcW w:w="46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Dự phòng các khoản phải thu (*)</w:t>
                  </w:r>
                </w:p>
              </w:tc>
              <w:tc>
                <w:tcPr>
                  <w:tcW w:w="90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169</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w:t>
                  </w: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w:t>
                  </w:r>
                </w:p>
              </w:tc>
            </w:tr>
            <w:tr w:rsidR="008A6673" w:rsidRPr="00A36D7C" w:rsidTr="004274FF">
              <w:trPr>
                <w:trHeight w:val="346"/>
              </w:trPr>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IIX</w:t>
                  </w:r>
                </w:p>
              </w:tc>
              <w:tc>
                <w:tcPr>
                  <w:tcW w:w="4641" w:type="dxa"/>
                  <w:gridSpan w:val="3"/>
                  <w:tcBorders>
                    <w:top w:val="single" w:sz="4" w:space="0" w:color="auto"/>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Hàng tồn kho</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170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Công cụ, dụng cụ</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171</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Vật liệu</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172</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IX</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Xây dựng cơ bản dở dang</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180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X</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 Ủy thác cho vay</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190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B</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TÀI SẢN NỢ = Mục số (200+300)</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400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I</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Nợ phải trả</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200</w:t>
                  </w:r>
                </w:p>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Vay cá nhân, các TCTD, tổ chức khác (= TK 415)</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210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1.1</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pStyle w:val="ListParagraph"/>
                    <w:numPr>
                      <w:ilvl w:val="0"/>
                      <w:numId w:val="12"/>
                    </w:numPr>
                    <w:tabs>
                      <w:tab w:val="left" w:pos="175"/>
                    </w:tabs>
                    <w:spacing w:after="0" w:line="240" w:lineRule="auto"/>
                    <w:ind w:hanging="720"/>
                    <w:jc w:val="both"/>
                    <w:rPr>
                      <w:rFonts w:ascii="Times New Roman" w:hAnsi="Times New Roman"/>
                    </w:rPr>
                  </w:pPr>
                  <w:r w:rsidRPr="00A36D7C">
                    <w:rPr>
                      <w:rFonts w:ascii="Times New Roman" w:hAnsi="Times New Roman"/>
                    </w:rPr>
                    <w:t>Vay các TCTD (TK4152; TK 4153)</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1.2</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pStyle w:val="ListParagraph"/>
                    <w:numPr>
                      <w:ilvl w:val="0"/>
                      <w:numId w:val="12"/>
                    </w:numPr>
                    <w:tabs>
                      <w:tab w:val="left" w:pos="175"/>
                    </w:tabs>
                    <w:spacing w:after="0" w:line="240" w:lineRule="auto"/>
                    <w:ind w:hanging="720"/>
                    <w:jc w:val="both"/>
                    <w:rPr>
                      <w:rFonts w:ascii="Times New Roman" w:hAnsi="Times New Roman"/>
                    </w:rPr>
                  </w:pPr>
                  <w:r w:rsidRPr="00A36D7C">
                    <w:rPr>
                      <w:rFonts w:ascii="Times New Roman" w:hAnsi="Times New Roman"/>
                    </w:rPr>
                    <w:t>Vay đặc biệt NHNN (TK 4151)</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Tiền gửi của khách hàng  (=TK 420)</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220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2.1</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Tiền gửi bắt buộc (Tài khoản 4201)</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2.2</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Tiền gửi có kỳ hạn (TK 42022; 42032)</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Vốn nhận ủy thác cho vay</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230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4</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Thuế và các khoản phải nộp Nhà nước</w:t>
                  </w:r>
                </w:p>
              </w:tc>
              <w:tc>
                <w:tcPr>
                  <w:tcW w:w="900" w:type="dxa"/>
                  <w:tcBorders>
                    <w:top w:val="single" w:sz="4" w:space="0" w:color="auto"/>
                    <w:left w:val="nil"/>
                    <w:bottom w:val="single" w:sz="4" w:space="0" w:color="auto"/>
                    <w:right w:val="single" w:sz="4" w:space="0" w:color="auto"/>
                  </w:tcBorders>
                  <w:vAlign w:val="center"/>
                </w:tcPr>
                <w:p w:rsidR="008A6673" w:rsidRPr="00A36D7C" w:rsidDel="0040629B"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240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5</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Phải trả người lao động</w:t>
                  </w:r>
                </w:p>
              </w:tc>
              <w:tc>
                <w:tcPr>
                  <w:tcW w:w="900" w:type="dxa"/>
                  <w:tcBorders>
                    <w:top w:val="single" w:sz="4" w:space="0" w:color="auto"/>
                    <w:left w:val="nil"/>
                    <w:bottom w:val="single" w:sz="4" w:space="0" w:color="auto"/>
                    <w:right w:val="single" w:sz="4" w:space="0" w:color="auto"/>
                  </w:tcBorders>
                  <w:vAlign w:val="center"/>
                </w:tcPr>
                <w:p w:rsidR="008A6673" w:rsidRPr="00A36D7C" w:rsidDel="0040629B"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250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6</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Dự phòng phải trả</w:t>
                  </w:r>
                </w:p>
              </w:tc>
              <w:tc>
                <w:tcPr>
                  <w:tcW w:w="900" w:type="dxa"/>
                  <w:tcBorders>
                    <w:top w:val="single" w:sz="4" w:space="0" w:color="auto"/>
                    <w:left w:val="nil"/>
                    <w:bottom w:val="single" w:sz="4" w:space="0" w:color="auto"/>
                    <w:right w:val="single" w:sz="4" w:space="0" w:color="auto"/>
                  </w:tcBorders>
                  <w:vAlign w:val="center"/>
                </w:tcPr>
                <w:p w:rsidR="008A6673" w:rsidRPr="00A36D7C" w:rsidDel="0040629B"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260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7</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Các khoản phải trả</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270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7.1</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Các khoản phải trả bên ngoài</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271</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7.2</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Lãi và phí phải trả</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272</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7.3</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Phải trả nội bộ</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273</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7.4</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Phải trả khác</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274</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7.4.1</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Nhận ký cược, ký quỹ</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274a</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7.4.2</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Chi phí phải trả</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274b</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7.4.3</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Phải trả khác</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274c</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lastRenderedPageBreak/>
                    <w:t>8</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Nguồn kinh phí dự án</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280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9</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Quỹ của TCVM</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290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9.1</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Quỹ khen thưởng, phúc lợi</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291</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9.2</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Quỹ phát triển khoa học và công nghệ</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292</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b/>
                      <w:bCs/>
                      <w:sz w:val="22"/>
                      <w:szCs w:val="22"/>
                    </w:rPr>
                  </w:pPr>
                  <w:r w:rsidRPr="00A36D7C">
                    <w:rPr>
                      <w:rFonts w:ascii="Times New Roman" w:hAnsi="Times New Roman" w:cs="Times New Roman"/>
                      <w:b/>
                      <w:bCs/>
                      <w:sz w:val="22"/>
                      <w:szCs w:val="22"/>
                    </w:rPr>
                    <w:t>II</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b/>
                      <w:bCs/>
                      <w:sz w:val="22"/>
                      <w:szCs w:val="22"/>
                    </w:rPr>
                  </w:pPr>
                  <w:r w:rsidRPr="00A36D7C">
                    <w:rPr>
                      <w:rFonts w:ascii="Times New Roman" w:hAnsi="Times New Roman" w:cs="Times New Roman"/>
                      <w:b/>
                      <w:bCs/>
                      <w:sz w:val="22"/>
                      <w:szCs w:val="22"/>
                    </w:rPr>
                    <w:t>Vốn chủ sở hữu</w:t>
                  </w:r>
                </w:p>
              </w:tc>
              <w:tc>
                <w:tcPr>
                  <w:tcW w:w="900" w:type="dxa"/>
                  <w:tcBorders>
                    <w:top w:val="single" w:sz="4" w:space="0" w:color="auto"/>
                    <w:left w:val="nil"/>
                    <w:bottom w:val="single" w:sz="4" w:space="0" w:color="auto"/>
                    <w:right w:val="single" w:sz="4" w:space="0" w:color="auto"/>
                  </w:tcBorders>
                  <w:vAlign w:val="center"/>
                </w:tcPr>
                <w:p w:rsidR="008A6673" w:rsidRPr="00A36D7C" w:rsidDel="009B13C2"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300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1</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Vốn đầu tư của chủ sở hữu</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310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2</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Chênh lệch đánh giá lại tài sản</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320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w:t>
                  </w:r>
                </w:p>
              </w:tc>
              <w:tc>
                <w:tcPr>
                  <w:tcW w:w="4641" w:type="dxa"/>
                  <w:gridSpan w:val="3"/>
                  <w:tcBorders>
                    <w:top w:val="nil"/>
                    <w:left w:val="nil"/>
                    <w:bottom w:val="single" w:sz="4" w:space="0" w:color="auto"/>
                    <w:right w:val="single" w:sz="4" w:space="0" w:color="auto"/>
                  </w:tcBorders>
                  <w:shd w:val="clear" w:color="auto" w:fill="auto"/>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Quỹ đầu tư phát triển</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330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4</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Quỹ dự phòng tài chính</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340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5</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Quỹ dự trữ bổ sung vốn điều lệ</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350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6</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Lợi nhuận sau thuế chưa phân phối</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360</w:t>
                  </w: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6.1</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Lợi nhuận năm nay (Tài khoản 6911)</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p>
              </w:tc>
            </w:tr>
            <w:tr w:rsidR="008A6673" w:rsidRPr="00A36D7C" w:rsidTr="004274FF">
              <w:trPr>
                <w:trHeight w:val="346"/>
              </w:trPr>
              <w:tc>
                <w:tcPr>
                  <w:tcW w:w="759" w:type="dxa"/>
                  <w:tcBorders>
                    <w:top w:val="nil"/>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r w:rsidRPr="00A36D7C">
                    <w:rPr>
                      <w:rFonts w:ascii="Times New Roman" w:hAnsi="Times New Roman" w:cs="Times New Roman"/>
                      <w:sz w:val="22"/>
                      <w:szCs w:val="22"/>
                    </w:rPr>
                    <w:t>6.2</w:t>
                  </w:r>
                </w:p>
              </w:tc>
              <w:tc>
                <w:tcPr>
                  <w:tcW w:w="4641" w:type="dxa"/>
                  <w:gridSpan w:val="3"/>
                  <w:tcBorders>
                    <w:top w:val="nil"/>
                    <w:left w:val="nil"/>
                    <w:bottom w:val="single" w:sz="4" w:space="0" w:color="auto"/>
                    <w:right w:val="single" w:sz="4" w:space="0" w:color="auto"/>
                  </w:tcBorders>
                  <w:shd w:val="clear" w:color="auto" w:fill="auto"/>
                  <w:noWrap/>
                  <w:vAlign w:val="center"/>
                </w:tcPr>
                <w:p w:rsidR="008A6673" w:rsidRPr="00A36D7C" w:rsidRDefault="008A6673" w:rsidP="008A6673">
                  <w:pPr>
                    <w:contextualSpacing/>
                    <w:jc w:val="both"/>
                    <w:rPr>
                      <w:rFonts w:ascii="Times New Roman" w:hAnsi="Times New Roman" w:cs="Times New Roman"/>
                      <w:sz w:val="22"/>
                      <w:szCs w:val="22"/>
                    </w:rPr>
                  </w:pPr>
                  <w:r w:rsidRPr="00A36D7C">
                    <w:rPr>
                      <w:rFonts w:ascii="Times New Roman" w:hAnsi="Times New Roman" w:cs="Times New Roman"/>
                      <w:sz w:val="22"/>
                      <w:szCs w:val="22"/>
                    </w:rPr>
                    <w:t>- Lợi nhuận năm trước (Tài khoản 6912)</w:t>
                  </w:r>
                </w:p>
              </w:tc>
              <w:tc>
                <w:tcPr>
                  <w:tcW w:w="900" w:type="dxa"/>
                  <w:tcBorders>
                    <w:top w:val="single" w:sz="4" w:space="0" w:color="auto"/>
                    <w:left w:val="nil"/>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8A6673">
                  <w:pPr>
                    <w:contextualSpacing/>
                    <w:jc w:val="center"/>
                    <w:rPr>
                      <w:rFonts w:ascii="Times New Roman" w:hAnsi="Times New Roman" w:cs="Times New Roman"/>
                      <w:sz w:val="22"/>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8A6673">
                  <w:pPr>
                    <w:contextualSpacing/>
                    <w:jc w:val="center"/>
                    <w:rPr>
                      <w:rFonts w:ascii="Times New Roman" w:hAnsi="Times New Roman" w:cs="Times New Roman"/>
                      <w:sz w:val="22"/>
                      <w:szCs w:val="22"/>
                    </w:rPr>
                  </w:pPr>
                </w:p>
              </w:tc>
            </w:tr>
          </w:tbl>
          <w:p w:rsidR="008D3669" w:rsidRPr="00A36D7C" w:rsidRDefault="008D3669" w:rsidP="00A36D7C">
            <w:pPr>
              <w:jc w:val="right"/>
              <w:rPr>
                <w:rFonts w:ascii="Times New Roman" w:hAnsi="Times New Roman" w:cs="Times New Roman"/>
                <w:b/>
                <w:bCs/>
                <w:iCs/>
                <w:sz w:val="20"/>
                <w:szCs w:val="20"/>
              </w:rPr>
            </w:pPr>
          </w:p>
        </w:tc>
      </w:tr>
    </w:tbl>
    <w:p w:rsidR="004274FF" w:rsidRPr="00A36D7C" w:rsidRDefault="004274FF" w:rsidP="00A36D7C">
      <w:pPr>
        <w:spacing w:before="60" w:after="60" w:line="240" w:lineRule="atLeast"/>
        <w:ind w:left="-86" w:right="-144"/>
        <w:jc w:val="both"/>
        <w:rPr>
          <w:rFonts w:ascii="Times New Roman" w:hAnsi="Times New Roman" w:cs="Times New Roman"/>
          <w:b/>
          <w:bCs/>
          <w:i/>
          <w:iCs/>
          <w:sz w:val="24"/>
          <w:szCs w:val="24"/>
        </w:rPr>
      </w:pPr>
    </w:p>
    <w:p w:rsidR="008D3669" w:rsidRPr="00A36D7C" w:rsidRDefault="008D3669" w:rsidP="00A36D7C">
      <w:pPr>
        <w:spacing w:before="60" w:after="60" w:line="240" w:lineRule="atLeast"/>
        <w:ind w:left="-86" w:right="-144"/>
        <w:jc w:val="both"/>
        <w:rPr>
          <w:rFonts w:ascii="Times New Roman" w:hAnsi="Times New Roman" w:cs="Times New Roman"/>
          <w:sz w:val="24"/>
          <w:szCs w:val="24"/>
        </w:rPr>
      </w:pPr>
      <w:r w:rsidRPr="00A36D7C">
        <w:rPr>
          <w:rFonts w:ascii="Times New Roman" w:hAnsi="Times New Roman" w:cs="Times New Roman"/>
          <w:b/>
          <w:bCs/>
          <w:i/>
          <w:iCs/>
          <w:sz w:val="24"/>
          <w:szCs w:val="24"/>
        </w:rPr>
        <w:t>1. Đối tượng báo cáo:</w:t>
      </w:r>
      <w:r w:rsidRPr="00A36D7C">
        <w:rPr>
          <w:rFonts w:ascii="Times New Roman" w:hAnsi="Times New Roman" w:cs="Times New Roman"/>
          <w:sz w:val="24"/>
          <w:szCs w:val="24"/>
        </w:rPr>
        <w:t xml:space="preserve"> Các tổ chức tài chính </w:t>
      </w:r>
      <w:proofErr w:type="gramStart"/>
      <w:r w:rsidRPr="00A36D7C">
        <w:rPr>
          <w:rFonts w:ascii="Times New Roman" w:hAnsi="Times New Roman" w:cs="Times New Roman"/>
          <w:sz w:val="24"/>
          <w:szCs w:val="24"/>
        </w:rPr>
        <w:t>vi</w:t>
      </w:r>
      <w:proofErr w:type="gramEnd"/>
      <w:r w:rsidRPr="00A36D7C">
        <w:rPr>
          <w:rFonts w:ascii="Times New Roman" w:hAnsi="Times New Roman" w:cs="Times New Roman"/>
          <w:sz w:val="24"/>
          <w:szCs w:val="24"/>
        </w:rPr>
        <w:t xml:space="preserve"> mô.</w:t>
      </w:r>
    </w:p>
    <w:p w:rsidR="008D3669" w:rsidRPr="00A36D7C" w:rsidRDefault="008D3669" w:rsidP="00A36D7C">
      <w:pPr>
        <w:spacing w:before="60" w:after="60" w:line="240" w:lineRule="atLeast"/>
        <w:ind w:left="-86" w:right="-144"/>
        <w:jc w:val="both"/>
        <w:rPr>
          <w:rFonts w:ascii="Times New Roman" w:hAnsi="Times New Roman" w:cs="Times New Roman"/>
          <w:bCs/>
          <w:iCs/>
          <w:sz w:val="24"/>
          <w:szCs w:val="24"/>
        </w:rPr>
      </w:pPr>
      <w:r w:rsidRPr="00A36D7C">
        <w:rPr>
          <w:rFonts w:ascii="Times New Roman" w:hAnsi="Times New Roman" w:cs="Times New Roman"/>
          <w:b/>
          <w:bCs/>
          <w:i/>
          <w:iCs/>
          <w:sz w:val="24"/>
          <w:szCs w:val="24"/>
        </w:rPr>
        <w:t xml:space="preserve">2. Yêu cầu số liệu báo cáo: </w:t>
      </w:r>
      <w:r w:rsidRPr="00A36D7C">
        <w:rPr>
          <w:rFonts w:ascii="Times New Roman" w:hAnsi="Times New Roman" w:cs="Times New Roman"/>
          <w:bCs/>
          <w:iCs/>
          <w:sz w:val="24"/>
          <w:szCs w:val="24"/>
        </w:rPr>
        <w:t xml:space="preserve">Trụ sở chính tổ chức tài chính </w:t>
      </w:r>
      <w:proofErr w:type="gramStart"/>
      <w:r w:rsidRPr="00A36D7C">
        <w:rPr>
          <w:rFonts w:ascii="Times New Roman" w:hAnsi="Times New Roman" w:cs="Times New Roman"/>
          <w:bCs/>
          <w:iCs/>
          <w:sz w:val="24"/>
          <w:szCs w:val="24"/>
        </w:rPr>
        <w:t>vi</w:t>
      </w:r>
      <w:proofErr w:type="gramEnd"/>
      <w:r w:rsidRPr="00A36D7C">
        <w:rPr>
          <w:rFonts w:ascii="Times New Roman" w:hAnsi="Times New Roman" w:cs="Times New Roman"/>
          <w:bCs/>
          <w:iCs/>
          <w:sz w:val="24"/>
          <w:szCs w:val="24"/>
        </w:rPr>
        <w:t xml:space="preserve"> mô tổng hợp số liệu toàn hệ thống gửi NHNN thông qua Cục Công nghệ thông tin.</w:t>
      </w:r>
    </w:p>
    <w:p w:rsidR="008D3669" w:rsidRPr="00A36D7C" w:rsidRDefault="008D3669" w:rsidP="00A36D7C">
      <w:pPr>
        <w:spacing w:before="60" w:after="60" w:line="240" w:lineRule="atLeast"/>
        <w:ind w:left="-86" w:right="-144"/>
        <w:jc w:val="both"/>
        <w:rPr>
          <w:rFonts w:ascii="Times New Roman" w:hAnsi="Times New Roman" w:cs="Times New Roman"/>
          <w:b/>
          <w:bCs/>
          <w:i/>
          <w:sz w:val="24"/>
          <w:szCs w:val="24"/>
        </w:rPr>
      </w:pPr>
      <w:r w:rsidRPr="00A36D7C">
        <w:rPr>
          <w:rFonts w:ascii="Times New Roman" w:hAnsi="Times New Roman" w:cs="Times New Roman"/>
          <w:b/>
          <w:bCs/>
          <w:i/>
          <w:sz w:val="24"/>
          <w:szCs w:val="24"/>
        </w:rPr>
        <w:t xml:space="preserve">3. Thời hạn gửi báo cáo: </w:t>
      </w:r>
    </w:p>
    <w:p w:rsidR="008D3669" w:rsidRPr="00A36D7C" w:rsidRDefault="008D3669"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sz w:val="24"/>
          <w:szCs w:val="24"/>
        </w:rPr>
        <w:t xml:space="preserve">- Định kỳ quý (Quý I, II, III): Chậm nhất là ngày 30 tháng đầu tiên của quý tiếp </w:t>
      </w:r>
      <w:proofErr w:type="gramStart"/>
      <w:r w:rsidRPr="00A36D7C">
        <w:rPr>
          <w:rFonts w:ascii="Times New Roman" w:hAnsi="Times New Roman" w:cs="Times New Roman"/>
          <w:sz w:val="24"/>
          <w:szCs w:val="24"/>
        </w:rPr>
        <w:t>theo</w:t>
      </w:r>
      <w:proofErr w:type="gramEnd"/>
      <w:r w:rsidRPr="00A36D7C">
        <w:rPr>
          <w:rFonts w:ascii="Times New Roman" w:hAnsi="Times New Roman" w:cs="Times New Roman"/>
          <w:sz w:val="24"/>
          <w:szCs w:val="24"/>
        </w:rPr>
        <w:t xml:space="preserve"> ngay sau quý báo cáo.</w:t>
      </w:r>
    </w:p>
    <w:p w:rsidR="008D3669" w:rsidRPr="00A36D7C" w:rsidRDefault="008D3669" w:rsidP="00A36D7C">
      <w:pPr>
        <w:spacing w:before="60" w:after="60" w:line="240" w:lineRule="atLeast"/>
        <w:ind w:left="-90" w:right="-142"/>
        <w:jc w:val="both"/>
        <w:rPr>
          <w:rFonts w:ascii="Times New Roman" w:hAnsi="Times New Roman" w:cs="Times New Roman"/>
          <w:b/>
          <w:bCs/>
          <w:sz w:val="24"/>
          <w:szCs w:val="24"/>
        </w:rPr>
      </w:pPr>
      <w:r w:rsidRPr="00A36D7C">
        <w:rPr>
          <w:rFonts w:ascii="Times New Roman" w:hAnsi="Times New Roman" w:cs="Times New Roman"/>
          <w:sz w:val="24"/>
          <w:szCs w:val="24"/>
        </w:rPr>
        <w:t>- Định kỳ năm:</w:t>
      </w:r>
      <w:r w:rsidRPr="00A36D7C">
        <w:rPr>
          <w:rFonts w:ascii="Times New Roman" w:hAnsi="Times New Roman" w:cs="Times New Roman"/>
          <w:b/>
          <w:bCs/>
          <w:sz w:val="24"/>
          <w:szCs w:val="24"/>
        </w:rPr>
        <w:tab/>
      </w:r>
    </w:p>
    <w:p w:rsidR="008D3669" w:rsidRPr="00A36D7C" w:rsidRDefault="008D3669"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sz w:val="24"/>
          <w:szCs w:val="24"/>
        </w:rPr>
        <w:t>+ Báo cáo tài chính năm chưa kiểm toán: Chậm nhất 45 ngày kể từ ngày kết thúc năm tài chính.</w:t>
      </w:r>
    </w:p>
    <w:p w:rsidR="008D3669" w:rsidRPr="00A36D7C" w:rsidRDefault="008D3669"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sz w:val="24"/>
          <w:szCs w:val="24"/>
        </w:rPr>
        <w:t>+ Báo cáo tài chính năm đã được kiểm toán: Chậm nhất 90 ngày kể từ ngày kết thúc năm tài chính.</w:t>
      </w:r>
    </w:p>
    <w:p w:rsidR="008D3669" w:rsidRPr="00A36D7C" w:rsidRDefault="008D3669"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b/>
          <w:bCs/>
          <w:i/>
          <w:iCs/>
          <w:sz w:val="24"/>
          <w:szCs w:val="24"/>
        </w:rPr>
        <w:t xml:space="preserve">4. Đơn vị nhận và duyệt báo cáo: </w:t>
      </w:r>
      <w:r w:rsidRPr="00A36D7C">
        <w:rPr>
          <w:rFonts w:ascii="Times New Roman" w:hAnsi="Times New Roman" w:cs="Times New Roman"/>
          <w:bCs/>
          <w:iCs/>
          <w:sz w:val="24"/>
          <w:szCs w:val="24"/>
        </w:rPr>
        <w:t>Cơ quan Thanh tra, giám sát ngân hàng.</w:t>
      </w:r>
    </w:p>
    <w:p w:rsidR="008D3669" w:rsidRPr="00A36D7C" w:rsidRDefault="008D3669"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b/>
          <w:bCs/>
          <w:i/>
          <w:iCs/>
          <w:sz w:val="24"/>
          <w:szCs w:val="24"/>
        </w:rPr>
        <w:t xml:space="preserve">5. Hướng dẫn lập báo cáo: </w:t>
      </w:r>
      <w:r w:rsidRPr="00A36D7C">
        <w:rPr>
          <w:rFonts w:ascii="Times New Roman" w:hAnsi="Times New Roman" w:cs="Times New Roman"/>
          <w:sz w:val="24"/>
          <w:szCs w:val="24"/>
        </w:rPr>
        <w:t xml:space="preserve">Các chỉ tiêu báo cáo </w:t>
      </w:r>
      <w:proofErr w:type="gramStart"/>
      <w:r w:rsidRPr="00A36D7C">
        <w:rPr>
          <w:rFonts w:ascii="Times New Roman" w:hAnsi="Times New Roman" w:cs="Times New Roman"/>
          <w:sz w:val="24"/>
          <w:szCs w:val="24"/>
        </w:rPr>
        <w:t>theo</w:t>
      </w:r>
      <w:proofErr w:type="gramEnd"/>
      <w:r w:rsidRPr="00A36D7C">
        <w:rPr>
          <w:rFonts w:ascii="Times New Roman" w:hAnsi="Times New Roman" w:cs="Times New Roman"/>
          <w:sz w:val="24"/>
          <w:szCs w:val="24"/>
        </w:rPr>
        <w:t xml:space="preserve"> quy định tại Thông tư số 05/2019/TT-BTC ngày 25/01/2019; Thông tư số 31/2019/TT-NHNN ngày 30/12/2019</w:t>
      </w:r>
      <w:r w:rsidRPr="00A36D7C">
        <w:rPr>
          <w:rFonts w:ascii="Times New Roman" w:hAnsi="Times New Roman" w:cs="Times New Roman"/>
          <w:sz w:val="24"/>
          <w:szCs w:val="24"/>
          <w:lang w:val="vi-VN"/>
        </w:rPr>
        <w:t xml:space="preserve"> </w:t>
      </w:r>
      <w:r w:rsidRPr="00A36D7C">
        <w:rPr>
          <w:rFonts w:ascii="Times New Roman" w:hAnsi="Times New Roman" w:cs="Times New Roman"/>
          <w:sz w:val="24"/>
          <w:szCs w:val="24"/>
        </w:rPr>
        <w:t>và các văn bản sửa đổi, bổ sung có liên quan.</w:t>
      </w:r>
    </w:p>
    <w:p w:rsidR="008D3669" w:rsidRPr="00A36D7C" w:rsidRDefault="008D3669"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b/>
          <w:bCs/>
          <w:i/>
          <w:iCs/>
          <w:sz w:val="24"/>
          <w:szCs w:val="24"/>
        </w:rPr>
        <w:t>-</w:t>
      </w:r>
      <w:r w:rsidRPr="00A36D7C">
        <w:rPr>
          <w:rFonts w:ascii="Times New Roman" w:hAnsi="Times New Roman" w:cs="Times New Roman"/>
          <w:sz w:val="24"/>
          <w:szCs w:val="24"/>
        </w:rPr>
        <w:t xml:space="preserve"> Chỉ tiêu có đánh dấu </w:t>
      </w:r>
      <w:r w:rsidR="004E2885" w:rsidRPr="00A36D7C">
        <w:rPr>
          <w:rFonts w:ascii="Times New Roman" w:hAnsi="Times New Roman" w:cs="Times New Roman"/>
          <w:sz w:val="24"/>
          <w:szCs w:val="24"/>
        </w:rPr>
        <w:t>(*): L</w:t>
      </w:r>
      <w:r w:rsidRPr="00A36D7C">
        <w:rPr>
          <w:rFonts w:ascii="Times New Roman" w:hAnsi="Times New Roman" w:cs="Times New Roman"/>
          <w:sz w:val="24"/>
          <w:szCs w:val="24"/>
        </w:rPr>
        <w:t>à các chỉ tiêu được ghi bằng số âm dưới hình thức ghi trong ngoặc đơn (xxx).</w:t>
      </w:r>
    </w:p>
    <w:p w:rsidR="00813BB1" w:rsidRPr="00A36D7C" w:rsidRDefault="00813BB1" w:rsidP="00A36D7C">
      <w:pPr>
        <w:spacing w:before="60" w:after="60" w:line="240" w:lineRule="atLeast"/>
        <w:ind w:left="-90" w:right="-142"/>
        <w:jc w:val="both"/>
        <w:rPr>
          <w:rFonts w:ascii="Times New Roman" w:hAnsi="Times New Roman" w:cs="Times New Roman"/>
          <w:bCs/>
          <w:iCs/>
          <w:sz w:val="24"/>
          <w:szCs w:val="24"/>
        </w:rPr>
      </w:pPr>
      <w:r w:rsidRPr="00A36D7C">
        <w:rPr>
          <w:rFonts w:ascii="Times New Roman" w:hAnsi="Times New Roman" w:cs="Times New Roman"/>
          <w:bCs/>
          <w:iCs/>
          <w:sz w:val="24"/>
          <w:szCs w:val="24"/>
        </w:rPr>
        <w:t xml:space="preserve">- Nhóm chỉ tiêu 1 </w:t>
      </w:r>
      <w:r w:rsidR="005A25BC" w:rsidRPr="00A36D7C">
        <w:rPr>
          <w:rFonts w:ascii="Times New Roman" w:hAnsi="Times New Roman" w:cs="Times New Roman"/>
          <w:bCs/>
          <w:iCs/>
          <w:sz w:val="24"/>
          <w:szCs w:val="24"/>
        </w:rPr>
        <w:t>P</w:t>
      </w:r>
      <w:r w:rsidRPr="00A36D7C">
        <w:rPr>
          <w:rFonts w:ascii="Times New Roman" w:hAnsi="Times New Roman" w:cs="Times New Roman"/>
          <w:bCs/>
          <w:iCs/>
          <w:sz w:val="24"/>
          <w:szCs w:val="24"/>
        </w:rPr>
        <w:t>hần III</w:t>
      </w:r>
      <w:r w:rsidR="00A16C1D" w:rsidRPr="00A36D7C">
        <w:rPr>
          <w:rFonts w:ascii="Times New Roman" w:hAnsi="Times New Roman" w:cs="Times New Roman"/>
          <w:bCs/>
          <w:iCs/>
          <w:sz w:val="24"/>
          <w:szCs w:val="24"/>
        </w:rPr>
        <w:t xml:space="preserve"> Mục A</w:t>
      </w:r>
      <w:r w:rsidRPr="00A36D7C">
        <w:rPr>
          <w:rFonts w:ascii="Times New Roman" w:hAnsi="Times New Roman" w:cs="Times New Roman"/>
          <w:bCs/>
          <w:iCs/>
          <w:sz w:val="24"/>
          <w:szCs w:val="24"/>
        </w:rPr>
        <w:t>: + Chỉ tiêu (a+b)</w:t>
      </w:r>
      <w:r w:rsidR="004E2885" w:rsidRPr="00A36D7C">
        <w:rPr>
          <w:rFonts w:ascii="Times New Roman" w:hAnsi="Times New Roman" w:cs="Times New Roman"/>
          <w:bCs/>
          <w:iCs/>
          <w:sz w:val="24"/>
          <w:szCs w:val="24"/>
        </w:rPr>
        <w:t xml:space="preserve"> </w:t>
      </w:r>
      <w:r w:rsidRPr="00A36D7C">
        <w:rPr>
          <w:rFonts w:ascii="Times New Roman" w:hAnsi="Times New Roman" w:cs="Times New Roman"/>
          <w:bCs/>
          <w:iCs/>
          <w:sz w:val="24"/>
          <w:szCs w:val="24"/>
        </w:rPr>
        <w:t>= chỉ tiêu (1.1+1.2+1.4)</w:t>
      </w:r>
      <w:r w:rsidR="004E2885" w:rsidRPr="00A36D7C">
        <w:rPr>
          <w:rFonts w:ascii="Times New Roman" w:hAnsi="Times New Roman" w:cs="Times New Roman"/>
          <w:bCs/>
          <w:iCs/>
          <w:sz w:val="24"/>
          <w:szCs w:val="24"/>
        </w:rPr>
        <w:t>.</w:t>
      </w:r>
    </w:p>
    <w:p w:rsidR="00813BB1" w:rsidRPr="00A36D7C" w:rsidRDefault="00C647BA" w:rsidP="00A36D7C">
      <w:pPr>
        <w:spacing w:before="60" w:after="60" w:line="240" w:lineRule="atLeast"/>
        <w:ind w:left="-90" w:right="-142"/>
        <w:jc w:val="both"/>
        <w:rPr>
          <w:rFonts w:ascii="Times New Roman" w:hAnsi="Times New Roman" w:cs="Times New Roman"/>
          <w:bCs/>
          <w:iCs/>
          <w:sz w:val="24"/>
          <w:szCs w:val="24"/>
        </w:rPr>
      </w:pPr>
      <w:r w:rsidRPr="00A36D7C">
        <w:rPr>
          <w:rFonts w:ascii="Times New Roman" w:hAnsi="Times New Roman" w:cs="Times New Roman"/>
          <w:bCs/>
          <w:iCs/>
          <w:sz w:val="24"/>
          <w:szCs w:val="24"/>
        </w:rPr>
        <w:t xml:space="preserve">                                                      </w:t>
      </w:r>
      <w:r w:rsidR="004E2885" w:rsidRPr="00A36D7C">
        <w:rPr>
          <w:rFonts w:ascii="Times New Roman" w:hAnsi="Times New Roman" w:cs="Times New Roman"/>
          <w:bCs/>
          <w:iCs/>
          <w:sz w:val="24"/>
          <w:szCs w:val="24"/>
        </w:rPr>
        <w:t xml:space="preserve"> </w:t>
      </w:r>
      <w:r w:rsidR="00813BB1" w:rsidRPr="00A36D7C">
        <w:rPr>
          <w:rFonts w:ascii="Times New Roman" w:hAnsi="Times New Roman" w:cs="Times New Roman"/>
          <w:bCs/>
          <w:iCs/>
          <w:sz w:val="24"/>
          <w:szCs w:val="24"/>
        </w:rPr>
        <w:t>+ Chỉ tiêu (c+d+đ+e+f) = chỉ tiêu (1.1+1.2).</w:t>
      </w:r>
    </w:p>
    <w:p w:rsidR="00813BB1" w:rsidRPr="00A36D7C" w:rsidRDefault="00813BB1"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bCs/>
          <w:iCs/>
          <w:sz w:val="24"/>
          <w:szCs w:val="24"/>
        </w:rPr>
        <w:t xml:space="preserve">- Nhóm chỉ tiêu 6 </w:t>
      </w:r>
      <w:r w:rsidR="005A25BC" w:rsidRPr="00A36D7C">
        <w:rPr>
          <w:rFonts w:ascii="Times New Roman" w:hAnsi="Times New Roman" w:cs="Times New Roman"/>
          <w:bCs/>
          <w:iCs/>
          <w:sz w:val="24"/>
          <w:szCs w:val="24"/>
        </w:rPr>
        <w:t>P</w:t>
      </w:r>
      <w:r w:rsidRPr="00A36D7C">
        <w:rPr>
          <w:rFonts w:ascii="Times New Roman" w:hAnsi="Times New Roman" w:cs="Times New Roman"/>
          <w:bCs/>
          <w:iCs/>
          <w:sz w:val="24"/>
          <w:szCs w:val="24"/>
        </w:rPr>
        <w:t>hần II</w:t>
      </w:r>
      <w:r w:rsidR="00A16C1D" w:rsidRPr="00A36D7C">
        <w:rPr>
          <w:rFonts w:ascii="Times New Roman" w:hAnsi="Times New Roman" w:cs="Times New Roman"/>
          <w:bCs/>
          <w:iCs/>
          <w:sz w:val="24"/>
          <w:szCs w:val="24"/>
        </w:rPr>
        <w:t xml:space="preserve"> Mục B</w:t>
      </w:r>
      <w:r w:rsidRPr="00A36D7C">
        <w:rPr>
          <w:rFonts w:ascii="Times New Roman" w:hAnsi="Times New Roman" w:cs="Times New Roman"/>
          <w:bCs/>
          <w:iCs/>
          <w:sz w:val="24"/>
          <w:szCs w:val="24"/>
        </w:rPr>
        <w:t xml:space="preserve">: Trường hợp </w:t>
      </w:r>
      <w:r w:rsidR="004E2885" w:rsidRPr="00A36D7C">
        <w:rPr>
          <w:rFonts w:ascii="Times New Roman" w:hAnsi="Times New Roman" w:cs="Times New Roman"/>
          <w:bCs/>
          <w:iCs/>
          <w:sz w:val="24"/>
          <w:szCs w:val="24"/>
        </w:rPr>
        <w:t xml:space="preserve">tài khoản </w:t>
      </w:r>
      <w:r w:rsidRPr="00A36D7C">
        <w:rPr>
          <w:rFonts w:ascii="Times New Roman" w:hAnsi="Times New Roman" w:cs="Times New Roman"/>
          <w:bCs/>
          <w:iCs/>
          <w:sz w:val="24"/>
          <w:szCs w:val="24"/>
        </w:rPr>
        <w:t xml:space="preserve">691; 6911 và 6912 có số dư Nợ thì ghi bằng số âm dưới hình thức </w:t>
      </w:r>
      <w:r w:rsidR="00537D6A" w:rsidRPr="00A36D7C">
        <w:rPr>
          <w:rFonts w:ascii="Times New Roman" w:hAnsi="Times New Roman" w:cs="Times New Roman"/>
          <w:bCs/>
          <w:iCs/>
          <w:sz w:val="24"/>
          <w:szCs w:val="24"/>
        </w:rPr>
        <w:t>ghi trong ngoặc đơn (…)</w:t>
      </w:r>
      <w:r w:rsidR="004E2885" w:rsidRPr="00A36D7C">
        <w:rPr>
          <w:rFonts w:ascii="Times New Roman" w:hAnsi="Times New Roman" w:cs="Times New Roman"/>
          <w:bCs/>
          <w:iCs/>
          <w:sz w:val="24"/>
          <w:szCs w:val="24"/>
        </w:rPr>
        <w:t>.</w:t>
      </w:r>
    </w:p>
    <w:p w:rsidR="008D3669" w:rsidRPr="00A36D7C" w:rsidRDefault="008D3669"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sz w:val="24"/>
          <w:szCs w:val="24"/>
        </w:rPr>
        <w:t xml:space="preserve"> - Báo cáo quý:  </w:t>
      </w:r>
    </w:p>
    <w:p w:rsidR="008D3669" w:rsidRPr="00A36D7C" w:rsidRDefault="004E2885"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sz w:val="24"/>
          <w:szCs w:val="24"/>
        </w:rPr>
        <w:t>+ Cột (4): S</w:t>
      </w:r>
      <w:r w:rsidR="008D3669" w:rsidRPr="00A36D7C">
        <w:rPr>
          <w:rFonts w:ascii="Times New Roman" w:hAnsi="Times New Roman" w:cs="Times New Roman"/>
          <w:sz w:val="24"/>
          <w:szCs w:val="24"/>
        </w:rPr>
        <w:t>ố liệu được lấy từ bảng cân đối tài khoản kế toán hoàn chỉnh của tháng cuối cùng của quý báo cáo của năm tài chính hiện hành.</w:t>
      </w:r>
    </w:p>
    <w:p w:rsidR="005E67D4" w:rsidRPr="00A36D7C" w:rsidRDefault="005E67D4"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sz w:val="24"/>
          <w:szCs w:val="24"/>
        </w:rPr>
        <w:t xml:space="preserve">+ Cột (5): Số liệu được lấy từ Báo cáo tình hình tài chính hoàn chỉnh </w:t>
      </w:r>
      <w:proofErr w:type="gramStart"/>
      <w:r w:rsidRPr="00A36D7C">
        <w:rPr>
          <w:rFonts w:ascii="Times New Roman" w:hAnsi="Times New Roman" w:cs="Times New Roman"/>
          <w:sz w:val="24"/>
          <w:szCs w:val="24"/>
        </w:rPr>
        <w:t>của  tháng</w:t>
      </w:r>
      <w:proofErr w:type="gramEnd"/>
      <w:r w:rsidRPr="00A36D7C">
        <w:rPr>
          <w:rFonts w:ascii="Times New Roman" w:hAnsi="Times New Roman" w:cs="Times New Roman"/>
          <w:sz w:val="24"/>
          <w:szCs w:val="24"/>
        </w:rPr>
        <w:t xml:space="preserve"> cuối cùng của quý báo cáo tương ứng của năm tài chính trước liền kề.</w:t>
      </w:r>
    </w:p>
    <w:p w:rsidR="008D3669" w:rsidRPr="00A36D7C" w:rsidRDefault="008D3669"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sz w:val="24"/>
          <w:szCs w:val="24"/>
        </w:rPr>
        <w:t xml:space="preserve">- Báo cáo năm: </w:t>
      </w:r>
    </w:p>
    <w:p w:rsidR="008D3669" w:rsidRPr="00A36D7C" w:rsidRDefault="008D3669"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sz w:val="24"/>
          <w:szCs w:val="24"/>
        </w:rPr>
        <w:t xml:space="preserve">+ Cột (4): </w:t>
      </w:r>
      <w:r w:rsidR="004E2885" w:rsidRPr="00A36D7C">
        <w:rPr>
          <w:rFonts w:ascii="Times New Roman" w:hAnsi="Times New Roman" w:cs="Times New Roman"/>
          <w:sz w:val="24"/>
          <w:szCs w:val="24"/>
        </w:rPr>
        <w:t>S</w:t>
      </w:r>
      <w:r w:rsidRPr="00A36D7C">
        <w:rPr>
          <w:rFonts w:ascii="Times New Roman" w:hAnsi="Times New Roman" w:cs="Times New Roman"/>
          <w:sz w:val="24"/>
          <w:szCs w:val="24"/>
        </w:rPr>
        <w:t>ố liệu được lấy từ bảng cân đối tài khoản kế toán hoàn chỉnh của tháng 12 của năm tài chính hiện hành.</w:t>
      </w:r>
    </w:p>
    <w:p w:rsidR="005E67D4" w:rsidRPr="00A36D7C" w:rsidRDefault="004E2885" w:rsidP="00A36D7C">
      <w:pPr>
        <w:spacing w:before="60" w:after="60" w:line="240" w:lineRule="atLeast"/>
        <w:ind w:left="-90" w:right="-142"/>
        <w:jc w:val="both"/>
        <w:rPr>
          <w:rFonts w:ascii="Times New Roman" w:hAnsi="Times New Roman" w:cs="Times New Roman"/>
          <w:sz w:val="24"/>
          <w:szCs w:val="24"/>
        </w:rPr>
      </w:pPr>
      <w:r w:rsidRPr="00A36D7C">
        <w:rPr>
          <w:rFonts w:ascii="Times New Roman" w:hAnsi="Times New Roman" w:cs="Times New Roman"/>
          <w:sz w:val="24"/>
          <w:szCs w:val="24"/>
        </w:rPr>
        <w:t xml:space="preserve">+ Cột (5): </w:t>
      </w:r>
      <w:r w:rsidR="005E67D4" w:rsidRPr="00A36D7C">
        <w:rPr>
          <w:rFonts w:ascii="Times New Roman" w:hAnsi="Times New Roman" w:cs="Times New Roman"/>
          <w:sz w:val="24"/>
          <w:szCs w:val="24"/>
        </w:rPr>
        <w:t xml:space="preserve">Số liệu được lấy từ Báo cáo tình hình tài chính hoàn chỉnh </w:t>
      </w:r>
      <w:proofErr w:type="gramStart"/>
      <w:r w:rsidR="005E67D4" w:rsidRPr="00A36D7C">
        <w:rPr>
          <w:rFonts w:ascii="Times New Roman" w:hAnsi="Times New Roman" w:cs="Times New Roman"/>
          <w:sz w:val="24"/>
          <w:szCs w:val="24"/>
        </w:rPr>
        <w:t>của  tháng</w:t>
      </w:r>
      <w:proofErr w:type="gramEnd"/>
      <w:r w:rsidR="005E67D4" w:rsidRPr="00A36D7C">
        <w:rPr>
          <w:rFonts w:ascii="Times New Roman" w:hAnsi="Times New Roman" w:cs="Times New Roman"/>
          <w:sz w:val="24"/>
          <w:szCs w:val="24"/>
        </w:rPr>
        <w:t xml:space="preserve"> 12 của năm tài chính trước liền kề.</w:t>
      </w:r>
    </w:p>
    <w:p w:rsidR="0030761E" w:rsidRPr="00A36D7C" w:rsidRDefault="0030761E" w:rsidP="00A36D7C">
      <w:pPr>
        <w:spacing w:before="60" w:after="60" w:line="240" w:lineRule="atLeast"/>
        <w:ind w:left="-142" w:right="-142"/>
        <w:jc w:val="both"/>
        <w:rPr>
          <w:rFonts w:ascii="Times New Roman" w:hAnsi="Times New Roman" w:cs="Times New Roman"/>
          <w:sz w:val="24"/>
          <w:szCs w:val="24"/>
        </w:rPr>
      </w:pPr>
    </w:p>
    <w:p w:rsidR="0030761E" w:rsidRDefault="0030761E" w:rsidP="00A36D7C">
      <w:pPr>
        <w:spacing w:before="60" w:after="60" w:line="240" w:lineRule="atLeast"/>
        <w:ind w:left="-142" w:right="-142"/>
        <w:jc w:val="both"/>
        <w:rPr>
          <w:rFonts w:ascii="Times New Roman" w:hAnsi="Times New Roman" w:cs="Times New Roman"/>
          <w:sz w:val="24"/>
          <w:szCs w:val="24"/>
        </w:rPr>
      </w:pPr>
    </w:p>
    <w:p w:rsidR="00A36D7C" w:rsidRPr="00A36D7C" w:rsidRDefault="00A36D7C" w:rsidP="00A36D7C">
      <w:pPr>
        <w:spacing w:before="60" w:after="60" w:line="240" w:lineRule="atLeast"/>
        <w:ind w:left="-142" w:right="-142"/>
        <w:jc w:val="both"/>
        <w:rPr>
          <w:rFonts w:ascii="Times New Roman" w:hAnsi="Times New Roman" w:cs="Times New Roman"/>
          <w:sz w:val="24"/>
          <w:szCs w:val="24"/>
        </w:rPr>
      </w:pPr>
    </w:p>
    <w:p w:rsidR="0030761E" w:rsidRPr="00A36D7C" w:rsidRDefault="0030761E" w:rsidP="00A36D7C">
      <w:pPr>
        <w:spacing w:before="60" w:after="60" w:line="240" w:lineRule="atLeast"/>
        <w:ind w:left="-142" w:right="-142"/>
        <w:jc w:val="both"/>
        <w:rPr>
          <w:rFonts w:ascii="Times New Roman" w:hAnsi="Times New Roman" w:cs="Times New Roman"/>
          <w:sz w:val="24"/>
          <w:szCs w:val="24"/>
        </w:rPr>
      </w:pPr>
    </w:p>
    <w:p w:rsidR="004274FF" w:rsidRPr="00A36D7C" w:rsidRDefault="004274FF" w:rsidP="00A36D7C">
      <w:pPr>
        <w:spacing w:before="60" w:after="60" w:line="240" w:lineRule="atLeast"/>
        <w:ind w:left="-142" w:right="-142"/>
        <w:jc w:val="both"/>
        <w:rPr>
          <w:rFonts w:ascii="Times New Roman" w:hAnsi="Times New Roman" w:cs="Times New Roman"/>
          <w:sz w:val="24"/>
          <w:szCs w:val="24"/>
        </w:rPr>
      </w:pPr>
    </w:p>
    <w:p w:rsidR="008D3669" w:rsidRPr="00A36D7C" w:rsidRDefault="008D3669" w:rsidP="00A36D7C">
      <w:pPr>
        <w:spacing w:line="288" w:lineRule="auto"/>
        <w:ind w:right="-142"/>
        <w:jc w:val="both"/>
        <w:rPr>
          <w:rFonts w:ascii="Times New Roman" w:hAnsi="Times New Roman" w:cs="Times New Roman"/>
          <w:sz w:val="24"/>
          <w:szCs w:val="24"/>
        </w:rPr>
      </w:pPr>
      <w:r w:rsidRPr="00A36D7C">
        <w:rPr>
          <w:rFonts w:ascii="Times New Roman" w:hAnsi="Times New Roman" w:cs="Times New Roman"/>
          <w:b/>
          <w:sz w:val="24"/>
          <w:szCs w:val="24"/>
        </w:rPr>
        <w:t>Đơn vị báo cáo</w:t>
      </w:r>
      <w:proofErr w:type="gramStart"/>
      <w:r w:rsidRPr="00A36D7C">
        <w:rPr>
          <w:rFonts w:ascii="Times New Roman" w:hAnsi="Times New Roman" w:cs="Times New Roman"/>
          <w:b/>
          <w:sz w:val="24"/>
          <w:szCs w:val="24"/>
        </w:rPr>
        <w:t>:…</w:t>
      </w:r>
      <w:proofErr w:type="gramEnd"/>
      <w:r w:rsidRPr="00A36D7C">
        <w:rPr>
          <w:rFonts w:ascii="Times New Roman" w:hAnsi="Times New Roman" w:cs="Times New Roman"/>
          <w:b/>
          <w:sz w:val="24"/>
          <w:szCs w:val="24"/>
        </w:rPr>
        <w:tab/>
      </w:r>
      <w:r w:rsidRPr="00A36D7C">
        <w:rPr>
          <w:rFonts w:ascii="Times New Roman" w:hAnsi="Times New Roman" w:cs="Times New Roman"/>
          <w:b/>
          <w:sz w:val="24"/>
          <w:szCs w:val="24"/>
        </w:rPr>
        <w:tab/>
      </w:r>
      <w:r w:rsidRPr="00A36D7C">
        <w:rPr>
          <w:rFonts w:ascii="Times New Roman" w:hAnsi="Times New Roman" w:cs="Times New Roman"/>
          <w:b/>
          <w:sz w:val="24"/>
          <w:szCs w:val="24"/>
        </w:rPr>
        <w:tab/>
      </w:r>
      <w:r w:rsidRPr="00A36D7C">
        <w:rPr>
          <w:rFonts w:ascii="Times New Roman" w:hAnsi="Times New Roman" w:cs="Times New Roman"/>
          <w:b/>
          <w:sz w:val="24"/>
          <w:szCs w:val="24"/>
        </w:rPr>
        <w:tab/>
        <w:t xml:space="preserve">    </w:t>
      </w:r>
      <w:r w:rsidR="00A36D7C">
        <w:rPr>
          <w:rFonts w:ascii="Times New Roman" w:hAnsi="Times New Roman" w:cs="Times New Roman"/>
          <w:b/>
          <w:sz w:val="24"/>
          <w:szCs w:val="24"/>
        </w:rPr>
        <w:t xml:space="preserve">    </w:t>
      </w:r>
      <w:r w:rsidRPr="00A36D7C">
        <w:rPr>
          <w:rFonts w:ascii="Times New Roman" w:hAnsi="Times New Roman" w:cs="Times New Roman"/>
          <w:b/>
          <w:sz w:val="24"/>
          <w:szCs w:val="24"/>
        </w:rPr>
        <w:t xml:space="preserve">   </w:t>
      </w:r>
      <w:r w:rsidRPr="00A36D7C">
        <w:rPr>
          <w:rFonts w:ascii="Times New Roman" w:hAnsi="Times New Roman" w:cs="Times New Roman"/>
          <w:b/>
          <w:sz w:val="24"/>
          <w:szCs w:val="24"/>
        </w:rPr>
        <w:tab/>
      </w:r>
      <w:r w:rsidR="0016066B" w:rsidRPr="00A36D7C">
        <w:rPr>
          <w:rFonts w:ascii="Times New Roman" w:hAnsi="Times New Roman" w:cs="Times New Roman"/>
          <w:b/>
          <w:sz w:val="24"/>
          <w:szCs w:val="24"/>
        </w:rPr>
        <w:t xml:space="preserve">               </w:t>
      </w:r>
      <w:r w:rsidR="00A36D7C">
        <w:rPr>
          <w:rFonts w:ascii="Times New Roman" w:hAnsi="Times New Roman" w:cs="Times New Roman"/>
          <w:b/>
          <w:sz w:val="24"/>
          <w:szCs w:val="24"/>
        </w:rPr>
        <w:t xml:space="preserve">    </w:t>
      </w:r>
      <w:r w:rsidR="0016066B" w:rsidRPr="00A36D7C">
        <w:rPr>
          <w:rFonts w:ascii="Times New Roman" w:hAnsi="Times New Roman" w:cs="Times New Roman"/>
          <w:b/>
          <w:bCs/>
          <w:iCs/>
          <w:sz w:val="24"/>
          <w:szCs w:val="24"/>
        </w:rPr>
        <w:t>Biểu số 20a-TCVM/TTGS</w:t>
      </w:r>
    </w:p>
    <w:tbl>
      <w:tblPr>
        <w:tblW w:w="9528" w:type="dxa"/>
        <w:tblInd w:w="98" w:type="dxa"/>
        <w:tblLook w:val="04A0" w:firstRow="1" w:lastRow="0" w:firstColumn="1" w:lastColumn="0" w:noHBand="0" w:noVBand="1"/>
      </w:tblPr>
      <w:tblGrid>
        <w:gridCol w:w="746"/>
        <w:gridCol w:w="2813"/>
        <w:gridCol w:w="2077"/>
        <w:gridCol w:w="1134"/>
        <w:gridCol w:w="1462"/>
        <w:gridCol w:w="1296"/>
      </w:tblGrid>
      <w:tr w:rsidR="00A36D7C" w:rsidRPr="00A36D7C" w:rsidTr="005A6599">
        <w:trPr>
          <w:trHeight w:val="630"/>
        </w:trPr>
        <w:tc>
          <w:tcPr>
            <w:tcW w:w="9528" w:type="dxa"/>
            <w:gridSpan w:val="6"/>
            <w:tcBorders>
              <w:top w:val="nil"/>
              <w:left w:val="nil"/>
              <w:right w:val="nil"/>
            </w:tcBorders>
          </w:tcPr>
          <w:p w:rsidR="0016066B" w:rsidRPr="00A36D7C" w:rsidRDefault="0016066B" w:rsidP="00A36D7C">
            <w:pPr>
              <w:jc w:val="center"/>
              <w:rPr>
                <w:rFonts w:ascii="Times New Roman" w:hAnsi="Times New Roman" w:cs="Times New Roman"/>
                <w:b/>
                <w:bCs/>
                <w:sz w:val="24"/>
                <w:szCs w:val="24"/>
              </w:rPr>
            </w:pPr>
          </w:p>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BÁO CÁO KẾT QUẢ HOẠT ĐỘNG KINH DOANH</w:t>
            </w:r>
          </w:p>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i/>
                <w:iCs/>
                <w:sz w:val="24"/>
                <w:szCs w:val="24"/>
              </w:rPr>
              <w:t>(Quý/Năm)</w:t>
            </w:r>
          </w:p>
        </w:tc>
      </w:tr>
      <w:tr w:rsidR="00A36D7C" w:rsidRPr="00A36D7C" w:rsidTr="005A6599">
        <w:trPr>
          <w:trHeight w:val="315"/>
        </w:trPr>
        <w:tc>
          <w:tcPr>
            <w:tcW w:w="3559" w:type="dxa"/>
            <w:gridSpan w:val="2"/>
            <w:tcBorders>
              <w:top w:val="nil"/>
              <w:left w:val="nil"/>
              <w:bottom w:val="single" w:sz="4" w:space="0" w:color="auto"/>
              <w:right w:val="nil"/>
            </w:tcBorders>
          </w:tcPr>
          <w:p w:rsidR="008D3669" w:rsidRPr="00A36D7C" w:rsidRDefault="008D3669" w:rsidP="00A36D7C">
            <w:pPr>
              <w:jc w:val="center"/>
              <w:rPr>
                <w:rFonts w:ascii="Times New Roman" w:hAnsi="Times New Roman" w:cs="Times New Roman"/>
                <w:i/>
                <w:iCs/>
                <w:sz w:val="24"/>
                <w:szCs w:val="24"/>
              </w:rPr>
            </w:pPr>
          </w:p>
        </w:tc>
        <w:tc>
          <w:tcPr>
            <w:tcW w:w="5969" w:type="dxa"/>
            <w:gridSpan w:val="4"/>
            <w:tcBorders>
              <w:top w:val="nil"/>
              <w:left w:val="nil"/>
              <w:bottom w:val="single" w:sz="4" w:space="0" w:color="auto"/>
              <w:right w:val="nil"/>
            </w:tcBorders>
            <w:shd w:val="clear" w:color="auto" w:fill="auto"/>
            <w:noWrap/>
            <w:vAlign w:val="bottom"/>
            <w:hideMark/>
          </w:tcPr>
          <w:p w:rsidR="008D3669" w:rsidRPr="00A36D7C" w:rsidRDefault="008D3669" w:rsidP="00A36D7C">
            <w:pPr>
              <w:jc w:val="right"/>
              <w:rPr>
                <w:rFonts w:ascii="Times New Roman" w:hAnsi="Times New Roman" w:cs="Times New Roman"/>
                <w:i/>
                <w:iCs/>
                <w:sz w:val="24"/>
                <w:szCs w:val="24"/>
              </w:rPr>
            </w:pPr>
            <w:r w:rsidRPr="00A36D7C">
              <w:rPr>
                <w:rFonts w:ascii="Times New Roman" w:hAnsi="Times New Roman" w:cs="Times New Roman"/>
                <w:i/>
                <w:iCs/>
                <w:sz w:val="24"/>
                <w:szCs w:val="24"/>
              </w:rPr>
              <w:t xml:space="preserve">                                                                                                                          Đơn vị tính: Đồng Việt Nam</w:t>
            </w:r>
          </w:p>
        </w:tc>
      </w:tr>
      <w:tr w:rsidR="00A36D7C" w:rsidRPr="00A36D7C" w:rsidTr="005A6599">
        <w:trPr>
          <w:trHeight w:val="432"/>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STT</w:t>
            </w:r>
          </w:p>
        </w:tc>
        <w:tc>
          <w:tcPr>
            <w:tcW w:w="4890"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Chỉ tiêu</w:t>
            </w:r>
          </w:p>
        </w:tc>
        <w:tc>
          <w:tcPr>
            <w:tcW w:w="1134" w:type="dxa"/>
            <w:tcBorders>
              <w:top w:val="single" w:sz="4" w:space="0" w:color="auto"/>
              <w:left w:val="single" w:sz="4" w:space="0" w:color="auto"/>
              <w:right w:val="single" w:sz="4" w:space="0" w:color="auto"/>
            </w:tcBorders>
            <w:vAlign w:val="center"/>
          </w:tcPr>
          <w:p w:rsidR="008D3669" w:rsidRPr="00A36D7C" w:rsidRDefault="008D3669" w:rsidP="00A36D7C">
            <w:pPr>
              <w:jc w:val="center"/>
              <w:rPr>
                <w:rFonts w:ascii="Times New Roman" w:hAnsi="Times New Roman" w:cs="Times New Roman"/>
                <w:b/>
                <w:bCs/>
                <w:sz w:val="22"/>
                <w:szCs w:val="22"/>
              </w:rPr>
            </w:pPr>
          </w:p>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Mã số</w:t>
            </w:r>
          </w:p>
        </w:tc>
        <w:tc>
          <w:tcPr>
            <w:tcW w:w="27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Lũy kế từ đầu năm đến cuối quý/năm báo cáo</w:t>
            </w:r>
          </w:p>
        </w:tc>
      </w:tr>
      <w:tr w:rsidR="00A36D7C" w:rsidRPr="00A36D7C" w:rsidTr="00A36D7C">
        <w:trPr>
          <w:trHeight w:val="432"/>
        </w:trPr>
        <w:tc>
          <w:tcPr>
            <w:tcW w:w="746" w:type="dxa"/>
            <w:vMerge/>
            <w:tcBorders>
              <w:left w:val="single" w:sz="4" w:space="0" w:color="auto"/>
              <w:bottom w:val="single" w:sz="4" w:space="0" w:color="auto"/>
              <w:right w:val="single" w:sz="4" w:space="0" w:color="auto"/>
            </w:tcBorders>
            <w:shd w:val="clear" w:color="auto" w:fill="auto"/>
            <w:noWrap/>
            <w:vAlign w:val="center"/>
          </w:tcPr>
          <w:p w:rsidR="008D3669" w:rsidRPr="00A36D7C" w:rsidRDefault="008D3669" w:rsidP="00A36D7C">
            <w:pPr>
              <w:jc w:val="center"/>
              <w:rPr>
                <w:rFonts w:ascii="Times New Roman" w:hAnsi="Times New Roman" w:cs="Times New Roman"/>
                <w:b/>
                <w:bCs/>
                <w:sz w:val="22"/>
                <w:szCs w:val="22"/>
              </w:rPr>
            </w:pPr>
          </w:p>
        </w:tc>
        <w:tc>
          <w:tcPr>
            <w:tcW w:w="4890" w:type="dxa"/>
            <w:gridSpan w:val="2"/>
            <w:vMerge/>
            <w:tcBorders>
              <w:left w:val="single" w:sz="4" w:space="0" w:color="auto"/>
              <w:bottom w:val="single" w:sz="4" w:space="0" w:color="auto"/>
              <w:right w:val="single" w:sz="4" w:space="0" w:color="auto"/>
            </w:tcBorders>
            <w:shd w:val="clear" w:color="auto" w:fill="auto"/>
            <w:noWrap/>
            <w:vAlign w:val="center"/>
          </w:tcPr>
          <w:p w:rsidR="008D3669" w:rsidRPr="00A36D7C" w:rsidRDefault="008D3669" w:rsidP="00A36D7C">
            <w:pPr>
              <w:jc w:val="center"/>
              <w:rPr>
                <w:rFonts w:ascii="Times New Roman" w:hAnsi="Times New Roman" w:cs="Times New Roman"/>
                <w:b/>
                <w:bCs/>
                <w:sz w:val="22"/>
                <w:szCs w:val="22"/>
              </w:rPr>
            </w:pPr>
          </w:p>
        </w:tc>
        <w:tc>
          <w:tcPr>
            <w:tcW w:w="1134" w:type="dxa"/>
            <w:tcBorders>
              <w:left w:val="single" w:sz="4" w:space="0" w:color="auto"/>
              <w:bottom w:val="single" w:sz="4" w:space="0" w:color="auto"/>
              <w:right w:val="single" w:sz="4" w:space="0" w:color="auto"/>
            </w:tcBorders>
            <w:vAlign w:val="center"/>
          </w:tcPr>
          <w:p w:rsidR="008D3669" w:rsidRPr="00A36D7C" w:rsidRDefault="008D3669" w:rsidP="00A36D7C">
            <w:pPr>
              <w:jc w:val="center"/>
              <w:rPr>
                <w:rFonts w:ascii="Times New Roman" w:hAnsi="Times New Roman" w:cs="Times New Roman"/>
                <w:b/>
                <w:bCs/>
                <w:sz w:val="22"/>
                <w:szCs w:val="22"/>
              </w:rPr>
            </w:pP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Năm nay</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Năm trước</w:t>
            </w:r>
          </w:p>
        </w:tc>
      </w:tr>
      <w:tr w:rsidR="00A36D7C" w:rsidRPr="00A36D7C" w:rsidTr="00A36D7C">
        <w:trPr>
          <w:trHeight w:val="432"/>
        </w:trPr>
        <w:tc>
          <w:tcPr>
            <w:tcW w:w="746" w:type="dxa"/>
            <w:tcBorders>
              <w:left w:val="single" w:sz="4" w:space="0" w:color="auto"/>
              <w:bottom w:val="single" w:sz="4" w:space="0" w:color="auto"/>
              <w:right w:val="single" w:sz="4" w:space="0" w:color="auto"/>
            </w:tcBorders>
            <w:shd w:val="clear" w:color="auto" w:fill="auto"/>
            <w:noWrap/>
            <w:vAlign w:val="center"/>
          </w:tcPr>
          <w:p w:rsidR="008D3669" w:rsidRPr="00A36D7C" w:rsidRDefault="008D3669" w:rsidP="00A36D7C">
            <w:pPr>
              <w:contextualSpacing/>
              <w:jc w:val="center"/>
              <w:rPr>
                <w:rFonts w:ascii="Times New Roman" w:hAnsi="Times New Roman" w:cs="Times New Roman"/>
                <w:bCs/>
                <w:i/>
                <w:sz w:val="22"/>
                <w:szCs w:val="22"/>
              </w:rPr>
            </w:pPr>
            <w:r w:rsidRPr="00A36D7C">
              <w:rPr>
                <w:rFonts w:ascii="Times New Roman" w:hAnsi="Times New Roman" w:cs="Times New Roman"/>
                <w:bCs/>
                <w:i/>
                <w:sz w:val="22"/>
                <w:szCs w:val="22"/>
              </w:rPr>
              <w:t>(1)</w:t>
            </w:r>
          </w:p>
        </w:tc>
        <w:tc>
          <w:tcPr>
            <w:tcW w:w="4890" w:type="dxa"/>
            <w:gridSpan w:val="2"/>
            <w:tcBorders>
              <w:left w:val="single" w:sz="4" w:space="0" w:color="auto"/>
              <w:bottom w:val="single" w:sz="4" w:space="0" w:color="auto"/>
              <w:right w:val="single" w:sz="4" w:space="0" w:color="auto"/>
            </w:tcBorders>
            <w:shd w:val="clear" w:color="auto" w:fill="auto"/>
            <w:noWrap/>
            <w:vAlign w:val="center"/>
          </w:tcPr>
          <w:p w:rsidR="008D3669" w:rsidRPr="00A36D7C" w:rsidRDefault="008D3669" w:rsidP="00A36D7C">
            <w:pPr>
              <w:contextualSpacing/>
              <w:jc w:val="center"/>
              <w:rPr>
                <w:rFonts w:ascii="Times New Roman" w:hAnsi="Times New Roman" w:cs="Times New Roman"/>
                <w:bCs/>
                <w:i/>
                <w:sz w:val="22"/>
                <w:szCs w:val="22"/>
              </w:rPr>
            </w:pPr>
            <w:r w:rsidRPr="00A36D7C">
              <w:rPr>
                <w:rFonts w:ascii="Times New Roman" w:hAnsi="Times New Roman" w:cs="Times New Roman"/>
                <w:bCs/>
                <w:i/>
                <w:sz w:val="22"/>
                <w:szCs w:val="22"/>
              </w:rPr>
              <w:t>(2)</w:t>
            </w:r>
          </w:p>
        </w:tc>
        <w:tc>
          <w:tcPr>
            <w:tcW w:w="1134" w:type="dxa"/>
            <w:tcBorders>
              <w:left w:val="single" w:sz="4" w:space="0" w:color="auto"/>
              <w:bottom w:val="single" w:sz="4" w:space="0" w:color="auto"/>
              <w:right w:val="single" w:sz="4" w:space="0" w:color="auto"/>
            </w:tcBorders>
            <w:shd w:val="clear" w:color="auto" w:fill="auto"/>
            <w:vAlign w:val="center"/>
          </w:tcPr>
          <w:p w:rsidR="008D3669" w:rsidRPr="00A36D7C" w:rsidRDefault="008D3669" w:rsidP="00A36D7C">
            <w:pPr>
              <w:contextualSpacing/>
              <w:jc w:val="center"/>
              <w:rPr>
                <w:rFonts w:ascii="Times New Roman" w:hAnsi="Times New Roman" w:cs="Times New Roman"/>
                <w:bCs/>
                <w:i/>
                <w:sz w:val="22"/>
                <w:szCs w:val="22"/>
              </w:rPr>
            </w:pPr>
            <w:r w:rsidRPr="00A36D7C">
              <w:rPr>
                <w:rFonts w:ascii="Times New Roman" w:hAnsi="Times New Roman" w:cs="Times New Roman"/>
                <w:bCs/>
                <w:i/>
                <w:sz w:val="22"/>
                <w:szCs w:val="22"/>
              </w:rPr>
              <w:t>(3)</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contextualSpacing/>
              <w:jc w:val="center"/>
              <w:rPr>
                <w:rFonts w:ascii="Times New Roman" w:hAnsi="Times New Roman" w:cs="Times New Roman"/>
                <w:bCs/>
                <w:i/>
                <w:sz w:val="22"/>
                <w:szCs w:val="22"/>
              </w:rPr>
            </w:pPr>
            <w:r w:rsidRPr="00A36D7C">
              <w:rPr>
                <w:rFonts w:ascii="Times New Roman" w:hAnsi="Times New Roman" w:cs="Times New Roman"/>
                <w:bCs/>
                <w:i/>
                <w:sz w:val="22"/>
                <w:szCs w:val="22"/>
              </w:rPr>
              <w:t>(4)</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contextualSpacing/>
              <w:jc w:val="center"/>
              <w:rPr>
                <w:rFonts w:ascii="Times New Roman" w:hAnsi="Times New Roman" w:cs="Times New Roman"/>
                <w:bCs/>
                <w:i/>
                <w:sz w:val="22"/>
                <w:szCs w:val="22"/>
              </w:rPr>
            </w:pPr>
            <w:r w:rsidRPr="00A36D7C">
              <w:rPr>
                <w:rFonts w:ascii="Times New Roman" w:hAnsi="Times New Roman" w:cs="Times New Roman"/>
                <w:bCs/>
                <w:i/>
                <w:sz w:val="22"/>
                <w:szCs w:val="22"/>
              </w:rPr>
              <w:t>(5)</w:t>
            </w:r>
          </w:p>
        </w:tc>
      </w:tr>
      <w:tr w:rsidR="008A6673" w:rsidRPr="00A36D7C" w:rsidTr="00A36D7C">
        <w:trPr>
          <w:trHeight w:val="432"/>
        </w:trPr>
        <w:tc>
          <w:tcPr>
            <w:tcW w:w="746" w:type="dxa"/>
            <w:tcBorders>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Cs/>
                <w:i/>
                <w:sz w:val="22"/>
                <w:szCs w:val="22"/>
              </w:rPr>
            </w:pPr>
          </w:p>
        </w:tc>
        <w:tc>
          <w:tcPr>
            <w:tcW w:w="4890" w:type="dxa"/>
            <w:gridSpan w:val="2"/>
            <w:tcBorders>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Cs/>
                <w:i/>
                <w:sz w:val="22"/>
                <w:szCs w:val="22"/>
              </w:rPr>
            </w:pPr>
          </w:p>
        </w:tc>
        <w:tc>
          <w:tcPr>
            <w:tcW w:w="1134" w:type="dxa"/>
            <w:tcBorders>
              <w:left w:val="single" w:sz="4" w:space="0" w:color="auto"/>
              <w:bottom w:val="single" w:sz="4" w:space="0" w:color="auto"/>
              <w:right w:val="single" w:sz="4" w:space="0" w:color="auto"/>
            </w:tcBorders>
            <w:shd w:val="clear" w:color="auto" w:fill="auto"/>
            <w:vAlign w:val="center"/>
          </w:tcPr>
          <w:p w:rsidR="008A6673" w:rsidRPr="0030761E" w:rsidRDefault="008A6673" w:rsidP="00A36A7F">
            <w:pPr>
              <w:contextualSpacing/>
              <w:jc w:val="center"/>
              <w:rPr>
                <w:rFonts w:ascii="Times New Roman" w:hAnsi="Times New Roman" w:cs="Times New Roman"/>
                <w:color w:val="00B0F0"/>
                <w:sz w:val="22"/>
                <w:szCs w:val="22"/>
              </w:rPr>
            </w:pPr>
            <w:r w:rsidRPr="0030761E">
              <w:rPr>
                <w:rFonts w:ascii="Times New Roman" w:hAnsi="Times New Roman" w:cs="Times New Roman"/>
                <w:color w:val="00B0F0"/>
                <w:sz w:val="22"/>
                <w:szCs w:val="22"/>
              </w:rPr>
              <w:t>N(4)</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8A6673" w:rsidRPr="0030761E" w:rsidRDefault="008A6673" w:rsidP="00A36A7F">
            <w:pPr>
              <w:contextualSpacing/>
              <w:jc w:val="center"/>
              <w:rPr>
                <w:rFonts w:ascii="Times New Roman" w:hAnsi="Times New Roman" w:cs="Times New Roman"/>
                <w:color w:val="00B0F0"/>
                <w:sz w:val="22"/>
                <w:szCs w:val="22"/>
              </w:rPr>
            </w:pPr>
            <w:r w:rsidRPr="0030761E">
              <w:rPr>
                <w:rFonts w:ascii="Times New Roman" w:hAnsi="Times New Roman" w:cs="Times New Roman"/>
                <w:color w:val="00B0F0"/>
                <w:sz w:val="22"/>
                <w:szCs w:val="22"/>
              </w:rPr>
              <w:t>N(20)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8A6673" w:rsidRPr="0030761E" w:rsidRDefault="008A6673" w:rsidP="00A36A7F">
            <w:pPr>
              <w:contextualSpacing/>
              <w:jc w:val="center"/>
              <w:rPr>
                <w:rFonts w:ascii="Times New Roman" w:hAnsi="Times New Roman" w:cs="Times New Roman"/>
                <w:color w:val="00B0F0"/>
                <w:sz w:val="22"/>
                <w:szCs w:val="22"/>
              </w:rPr>
            </w:pPr>
            <w:r w:rsidRPr="0030761E">
              <w:rPr>
                <w:rFonts w:ascii="Times New Roman" w:hAnsi="Times New Roman" w:cs="Times New Roman"/>
                <w:color w:val="00B0F0"/>
                <w:sz w:val="22"/>
                <w:szCs w:val="22"/>
              </w:rPr>
              <w:t>N(20)</w:t>
            </w: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1</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Doanh thu từ hoạt động tín dụng</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01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2</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Chi phí hoạt động tín dụng</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02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I</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Lãi/Lỗ thuần từ hoạt động tín dụng</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03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3</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Doanh thu từ hoạt động dịch vụ</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04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4</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Chi phí hoạt động dịch vụ</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05</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II</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Lãi/Lỗ thuần từ hoạt động dịch vụ</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06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5</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Doanh thu từ hoạt động khác</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07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6</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Chi phí hoạt động khác</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08</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III</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Lãi/Lỗ thuần từ hoạt động khác</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09</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IV</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keepNext/>
              <w:tabs>
                <w:tab w:val="left" w:pos="1951"/>
                <w:tab w:val="left" w:pos="7338"/>
              </w:tabs>
              <w:contextualSpacing/>
              <w:jc w:val="both"/>
              <w:outlineLvl w:val="6"/>
              <w:rPr>
                <w:rFonts w:ascii="Times New Roman" w:hAnsi="Times New Roman" w:cs="Times New Roman"/>
                <w:b/>
                <w:bCs/>
                <w:iCs/>
                <w:sz w:val="22"/>
                <w:szCs w:val="22"/>
              </w:rPr>
            </w:pPr>
            <w:r w:rsidRPr="00A36D7C">
              <w:rPr>
                <w:rFonts w:ascii="Times New Roman" w:hAnsi="Times New Roman" w:cs="Times New Roman"/>
                <w:b/>
                <w:bCs/>
                <w:iCs/>
                <w:sz w:val="22"/>
                <w:szCs w:val="22"/>
              </w:rPr>
              <w:t>Chi phí quản lý</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7</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keepNext/>
              <w:tabs>
                <w:tab w:val="left" w:pos="1951"/>
                <w:tab w:val="left" w:pos="7338"/>
              </w:tabs>
              <w:contextualSpacing/>
              <w:jc w:val="both"/>
              <w:outlineLvl w:val="6"/>
              <w:rPr>
                <w:rFonts w:ascii="Times New Roman" w:hAnsi="Times New Roman" w:cs="Times New Roman"/>
                <w:bCs/>
                <w:iCs/>
                <w:sz w:val="22"/>
                <w:szCs w:val="22"/>
              </w:rPr>
            </w:pPr>
            <w:r w:rsidRPr="00A36D7C">
              <w:rPr>
                <w:rFonts w:ascii="Times New Roman" w:hAnsi="Times New Roman" w:cs="Times New Roman"/>
                <w:bCs/>
                <w:iCs/>
                <w:sz w:val="22"/>
                <w:szCs w:val="22"/>
              </w:rPr>
              <w:t>Doanh thu khác</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8</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keepNext/>
              <w:tabs>
                <w:tab w:val="left" w:pos="1951"/>
                <w:tab w:val="left" w:pos="7338"/>
              </w:tabs>
              <w:contextualSpacing/>
              <w:jc w:val="both"/>
              <w:outlineLvl w:val="6"/>
              <w:rPr>
                <w:rFonts w:ascii="Times New Roman" w:hAnsi="Times New Roman" w:cs="Times New Roman"/>
                <w:bCs/>
                <w:iCs/>
                <w:sz w:val="22"/>
                <w:szCs w:val="22"/>
              </w:rPr>
            </w:pPr>
            <w:r w:rsidRPr="00A36D7C">
              <w:rPr>
                <w:rFonts w:ascii="Times New Roman" w:hAnsi="Times New Roman" w:cs="Times New Roman"/>
                <w:bCs/>
                <w:iCs/>
                <w:sz w:val="22"/>
                <w:szCs w:val="22"/>
              </w:rPr>
              <w:t>Chi phí khác</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VII</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keepNext/>
              <w:tabs>
                <w:tab w:val="left" w:pos="1951"/>
                <w:tab w:val="left" w:pos="7338"/>
              </w:tabs>
              <w:contextualSpacing/>
              <w:jc w:val="both"/>
              <w:outlineLvl w:val="6"/>
              <w:rPr>
                <w:rFonts w:ascii="Times New Roman" w:hAnsi="Times New Roman" w:cs="Times New Roman"/>
                <w:b/>
                <w:bCs/>
                <w:iCs/>
                <w:sz w:val="22"/>
                <w:szCs w:val="22"/>
              </w:rPr>
            </w:pPr>
            <w:r w:rsidRPr="00A36D7C">
              <w:rPr>
                <w:rFonts w:ascii="Times New Roman" w:hAnsi="Times New Roman" w:cs="Times New Roman"/>
                <w:b/>
                <w:bCs/>
                <w:iCs/>
                <w:sz w:val="22"/>
                <w:szCs w:val="22"/>
              </w:rPr>
              <w:t>Lợi nhuận khác</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VIII</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Lợi nhuận thuần từ hoạt động kinh doanh trước chi phí dự phòng rủi ro tín dụng</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IX</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Chi phí dự phòng</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15</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X</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Tổng lợi nhuận trước thuế</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XI</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tabs>
                <w:tab w:val="center" w:pos="4320"/>
                <w:tab w:val="right" w:pos="8640"/>
              </w:tabs>
              <w:contextualSpacing/>
              <w:jc w:val="both"/>
              <w:rPr>
                <w:rFonts w:ascii="Times New Roman" w:hAnsi="Times New Roman" w:cs="Times New Roman"/>
                <w:b/>
                <w:sz w:val="22"/>
                <w:szCs w:val="22"/>
              </w:rPr>
            </w:pPr>
            <w:r w:rsidRPr="00A36D7C">
              <w:rPr>
                <w:rFonts w:ascii="Times New Roman" w:hAnsi="Times New Roman" w:cs="Times New Roman"/>
                <w:b/>
                <w:sz w:val="22"/>
                <w:szCs w:val="22"/>
              </w:rPr>
              <w:t>Chi phí thuế TNDN</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r w:rsidR="008A6673" w:rsidRPr="00A36D7C" w:rsidTr="00A36D7C">
        <w:trPr>
          <w:trHeight w:val="4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XII</w:t>
            </w:r>
          </w:p>
        </w:tc>
        <w:tc>
          <w:tcPr>
            <w:tcW w:w="4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tabs>
                <w:tab w:val="center" w:pos="4320"/>
                <w:tab w:val="right" w:pos="8640"/>
              </w:tabs>
              <w:contextualSpacing/>
              <w:jc w:val="both"/>
              <w:rPr>
                <w:rFonts w:ascii="Times New Roman" w:hAnsi="Times New Roman" w:cs="Times New Roman"/>
                <w:b/>
                <w:sz w:val="22"/>
                <w:szCs w:val="22"/>
              </w:rPr>
            </w:pPr>
            <w:r w:rsidRPr="00A36D7C">
              <w:rPr>
                <w:rFonts w:ascii="Times New Roman" w:hAnsi="Times New Roman" w:cs="Times New Roman"/>
                <w:b/>
                <w:sz w:val="22"/>
                <w:szCs w:val="22"/>
              </w:rPr>
              <w:t>Lợi nhuận sau thuế</w:t>
            </w:r>
          </w:p>
        </w:tc>
        <w:tc>
          <w:tcPr>
            <w:tcW w:w="1134"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18</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jc w:val="center"/>
              <w:rPr>
                <w:rFonts w:ascii="Times New Roman" w:hAnsi="Times New Roman" w:cs="Times New Roman"/>
                <w:sz w:val="22"/>
                <w:szCs w:val="22"/>
              </w:rPr>
            </w:pPr>
          </w:p>
        </w:tc>
      </w:tr>
    </w:tbl>
    <w:p w:rsidR="008D3669" w:rsidRPr="00A36D7C" w:rsidRDefault="008D3669" w:rsidP="00A36D7C">
      <w:pPr>
        <w:tabs>
          <w:tab w:val="left" w:pos="7230"/>
        </w:tabs>
        <w:spacing w:line="288" w:lineRule="auto"/>
        <w:ind w:left="426" w:right="-257"/>
        <w:jc w:val="both"/>
        <w:rPr>
          <w:rFonts w:ascii="Times New Roman" w:hAnsi="Times New Roman" w:cs="Times New Roman"/>
          <w:sz w:val="24"/>
          <w:szCs w:val="24"/>
        </w:rPr>
      </w:pPr>
      <w:r w:rsidRPr="00A36D7C">
        <w:rPr>
          <w:rFonts w:ascii="Times New Roman" w:hAnsi="Times New Roman" w:cs="Times New Roman"/>
          <w:sz w:val="24"/>
          <w:szCs w:val="24"/>
        </w:rPr>
        <w:tab/>
      </w:r>
    </w:p>
    <w:p w:rsidR="008D3669" w:rsidRPr="00A36D7C" w:rsidRDefault="008D3669" w:rsidP="00A36D7C">
      <w:pPr>
        <w:spacing w:before="60" w:after="60" w:line="240" w:lineRule="atLeast"/>
        <w:ind w:left="288" w:right="-144"/>
        <w:jc w:val="both"/>
        <w:rPr>
          <w:rFonts w:ascii="Times New Roman" w:hAnsi="Times New Roman" w:cs="Times New Roman"/>
          <w:b/>
          <w:bCs/>
          <w:i/>
          <w:sz w:val="24"/>
          <w:szCs w:val="24"/>
        </w:rPr>
      </w:pPr>
      <w:r w:rsidRPr="00A36D7C">
        <w:rPr>
          <w:rFonts w:ascii="Times New Roman" w:hAnsi="Times New Roman" w:cs="Times New Roman"/>
          <w:b/>
          <w:bCs/>
          <w:i/>
          <w:iCs/>
          <w:sz w:val="24"/>
          <w:szCs w:val="24"/>
        </w:rPr>
        <w:t>1. Đối tượng báo cáo:</w:t>
      </w:r>
      <w:r w:rsidRPr="00A36D7C">
        <w:rPr>
          <w:rFonts w:ascii="Times New Roman" w:hAnsi="Times New Roman" w:cs="Times New Roman"/>
          <w:sz w:val="24"/>
          <w:szCs w:val="24"/>
        </w:rPr>
        <w:t xml:space="preserve"> Các tổ chức tài chính </w:t>
      </w:r>
      <w:proofErr w:type="gramStart"/>
      <w:r w:rsidRPr="00A36D7C">
        <w:rPr>
          <w:rFonts w:ascii="Times New Roman" w:hAnsi="Times New Roman" w:cs="Times New Roman"/>
          <w:sz w:val="24"/>
          <w:szCs w:val="24"/>
        </w:rPr>
        <w:t>vi</w:t>
      </w:r>
      <w:proofErr w:type="gramEnd"/>
      <w:r w:rsidRPr="00A36D7C">
        <w:rPr>
          <w:rFonts w:ascii="Times New Roman" w:hAnsi="Times New Roman" w:cs="Times New Roman"/>
          <w:sz w:val="24"/>
          <w:szCs w:val="24"/>
        </w:rPr>
        <w:t xml:space="preserve"> mô.</w:t>
      </w:r>
    </w:p>
    <w:p w:rsidR="008D3669" w:rsidRPr="00A36D7C" w:rsidRDefault="008D3669" w:rsidP="00A36D7C">
      <w:pPr>
        <w:spacing w:before="60" w:after="60" w:line="240" w:lineRule="atLeast"/>
        <w:ind w:left="288" w:right="-144"/>
        <w:jc w:val="both"/>
        <w:rPr>
          <w:rFonts w:ascii="Times New Roman" w:hAnsi="Times New Roman" w:cs="Times New Roman"/>
          <w:b/>
          <w:bCs/>
          <w:i/>
          <w:sz w:val="24"/>
          <w:szCs w:val="24"/>
        </w:rPr>
      </w:pPr>
      <w:r w:rsidRPr="00A36D7C">
        <w:rPr>
          <w:rFonts w:ascii="Times New Roman" w:hAnsi="Times New Roman" w:cs="Times New Roman"/>
          <w:b/>
          <w:bCs/>
          <w:i/>
          <w:iCs/>
          <w:sz w:val="24"/>
          <w:szCs w:val="24"/>
        </w:rPr>
        <w:t xml:space="preserve">2. Yêu cầu số liệu báo cáo: </w:t>
      </w:r>
      <w:r w:rsidRPr="00A36D7C">
        <w:rPr>
          <w:rFonts w:ascii="Times New Roman" w:hAnsi="Times New Roman" w:cs="Times New Roman"/>
          <w:bCs/>
          <w:iCs/>
          <w:sz w:val="24"/>
          <w:szCs w:val="24"/>
        </w:rPr>
        <w:t xml:space="preserve">Trụ sở chính tổ chức tài chính </w:t>
      </w:r>
      <w:proofErr w:type="gramStart"/>
      <w:r w:rsidRPr="00A36D7C">
        <w:rPr>
          <w:rFonts w:ascii="Times New Roman" w:hAnsi="Times New Roman" w:cs="Times New Roman"/>
          <w:bCs/>
          <w:iCs/>
          <w:sz w:val="24"/>
          <w:szCs w:val="24"/>
        </w:rPr>
        <w:t>vi</w:t>
      </w:r>
      <w:proofErr w:type="gramEnd"/>
      <w:r w:rsidRPr="00A36D7C">
        <w:rPr>
          <w:rFonts w:ascii="Times New Roman" w:hAnsi="Times New Roman" w:cs="Times New Roman"/>
          <w:bCs/>
          <w:iCs/>
          <w:sz w:val="24"/>
          <w:szCs w:val="24"/>
        </w:rPr>
        <w:t xml:space="preserve"> mô tổng hợp số liệu toàn hệ thống gửi NHNN thông qua Cục Công nghệ thông tin.</w:t>
      </w:r>
      <w:r w:rsidRPr="00A36D7C">
        <w:rPr>
          <w:rFonts w:ascii="Times New Roman" w:hAnsi="Times New Roman" w:cs="Times New Roman"/>
          <w:b/>
          <w:bCs/>
          <w:i/>
          <w:sz w:val="24"/>
          <w:szCs w:val="24"/>
        </w:rPr>
        <w:t xml:space="preserve"> </w:t>
      </w:r>
    </w:p>
    <w:p w:rsidR="008D3669" w:rsidRPr="00A36D7C" w:rsidRDefault="008D3669" w:rsidP="00A36D7C">
      <w:pPr>
        <w:spacing w:before="60" w:after="60" w:line="240" w:lineRule="atLeast"/>
        <w:ind w:left="288" w:right="-144"/>
        <w:jc w:val="both"/>
        <w:rPr>
          <w:rFonts w:ascii="Times New Roman" w:hAnsi="Times New Roman" w:cs="Times New Roman"/>
          <w:b/>
          <w:bCs/>
          <w:i/>
          <w:sz w:val="24"/>
          <w:szCs w:val="24"/>
        </w:rPr>
      </w:pPr>
      <w:r w:rsidRPr="00A36D7C">
        <w:rPr>
          <w:rFonts w:ascii="Times New Roman" w:hAnsi="Times New Roman" w:cs="Times New Roman"/>
          <w:b/>
          <w:bCs/>
          <w:i/>
          <w:sz w:val="24"/>
          <w:szCs w:val="24"/>
        </w:rPr>
        <w:t xml:space="preserve">3. Thời hạn gửi báo cáo: </w:t>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sz w:val="24"/>
          <w:szCs w:val="24"/>
        </w:rPr>
        <w:t xml:space="preserve">- Định kỳ quý (Quý I, II, III): Chậm nhất là ngày 30 tháng đầu tiên của quý tiếp </w:t>
      </w:r>
      <w:proofErr w:type="gramStart"/>
      <w:r w:rsidRPr="00A36D7C">
        <w:rPr>
          <w:rFonts w:ascii="Times New Roman" w:hAnsi="Times New Roman" w:cs="Times New Roman"/>
          <w:sz w:val="24"/>
          <w:szCs w:val="24"/>
        </w:rPr>
        <w:t>theo</w:t>
      </w:r>
      <w:proofErr w:type="gramEnd"/>
      <w:r w:rsidRPr="00A36D7C">
        <w:rPr>
          <w:rFonts w:ascii="Times New Roman" w:hAnsi="Times New Roman" w:cs="Times New Roman"/>
          <w:sz w:val="24"/>
          <w:szCs w:val="24"/>
        </w:rPr>
        <w:t xml:space="preserve"> ngay sau quý báo cáo.</w:t>
      </w:r>
    </w:p>
    <w:p w:rsidR="008D3669" w:rsidRPr="00A36D7C" w:rsidRDefault="008D3669" w:rsidP="00A36D7C">
      <w:pPr>
        <w:spacing w:before="60" w:after="60" w:line="240" w:lineRule="atLeast"/>
        <w:ind w:left="288" w:right="-144"/>
        <w:jc w:val="both"/>
        <w:rPr>
          <w:rFonts w:ascii="Times New Roman" w:hAnsi="Times New Roman" w:cs="Times New Roman"/>
          <w:b/>
          <w:bCs/>
          <w:sz w:val="24"/>
          <w:szCs w:val="24"/>
        </w:rPr>
      </w:pPr>
      <w:r w:rsidRPr="00A36D7C">
        <w:rPr>
          <w:rFonts w:ascii="Times New Roman" w:hAnsi="Times New Roman" w:cs="Times New Roman"/>
          <w:sz w:val="24"/>
          <w:szCs w:val="24"/>
        </w:rPr>
        <w:lastRenderedPageBreak/>
        <w:t>- Định kỳ năm:</w:t>
      </w:r>
      <w:r w:rsidRPr="00A36D7C">
        <w:rPr>
          <w:rFonts w:ascii="Times New Roman" w:hAnsi="Times New Roman" w:cs="Times New Roman"/>
          <w:b/>
          <w:bCs/>
          <w:sz w:val="24"/>
          <w:szCs w:val="24"/>
        </w:rPr>
        <w:tab/>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sz w:val="24"/>
          <w:szCs w:val="24"/>
        </w:rPr>
        <w:t>+ Báo cáo tài chính năm chưa kiểm toán: Chậm nhất 45 ngày kể từ ngày kết thúc năm tài chính.</w:t>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sz w:val="24"/>
          <w:szCs w:val="24"/>
        </w:rPr>
        <w:t>+ Báo cáo tài chính năm đã được kiểm toán: Chậm nhất 90 ngày kể từ ngày kết thúc năm tài chính.</w:t>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b/>
          <w:bCs/>
          <w:i/>
          <w:iCs/>
          <w:sz w:val="24"/>
          <w:szCs w:val="24"/>
        </w:rPr>
        <w:t xml:space="preserve">4. Đơn vị nhận và duyệt báo cáo: </w:t>
      </w:r>
      <w:r w:rsidRPr="00A36D7C">
        <w:rPr>
          <w:rFonts w:ascii="Times New Roman" w:hAnsi="Times New Roman" w:cs="Times New Roman"/>
          <w:bCs/>
          <w:iCs/>
          <w:sz w:val="24"/>
          <w:szCs w:val="24"/>
        </w:rPr>
        <w:t>Cơ quan Thanh tra, giám sát ngân hàng.</w:t>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b/>
          <w:bCs/>
          <w:i/>
          <w:iCs/>
          <w:sz w:val="24"/>
          <w:szCs w:val="24"/>
        </w:rPr>
        <w:t xml:space="preserve">5. Hướng dẫn lập báo cáo: </w:t>
      </w:r>
      <w:r w:rsidRPr="00A36D7C">
        <w:rPr>
          <w:rFonts w:ascii="Times New Roman" w:hAnsi="Times New Roman" w:cs="Times New Roman"/>
          <w:sz w:val="24"/>
          <w:szCs w:val="24"/>
        </w:rPr>
        <w:t xml:space="preserve"> </w:t>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sz w:val="24"/>
          <w:szCs w:val="24"/>
        </w:rPr>
        <w:t>- Các chỉ tiêu báo cáo theo quy định tại Thông tư số 05/2019/TT-BTC ngày 25/01/2019 và các văn bản sửa đổi, bổ sung có liên quan.</w:t>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sz w:val="24"/>
          <w:szCs w:val="24"/>
        </w:rPr>
        <w:t xml:space="preserve">- Báo cáo quý:  </w:t>
      </w:r>
    </w:p>
    <w:p w:rsidR="000E10C0" w:rsidRPr="00A36D7C" w:rsidRDefault="000E10C0" w:rsidP="00A36D7C">
      <w:pPr>
        <w:spacing w:before="60" w:after="60" w:line="240" w:lineRule="atLeast"/>
        <w:ind w:left="284" w:right="-142"/>
        <w:jc w:val="both"/>
        <w:rPr>
          <w:rFonts w:ascii="Times New Roman" w:hAnsi="Times New Roman" w:cs="Times New Roman"/>
          <w:sz w:val="24"/>
          <w:szCs w:val="24"/>
        </w:rPr>
      </w:pPr>
      <w:r w:rsidRPr="00A36D7C">
        <w:rPr>
          <w:rFonts w:ascii="Times New Roman" w:hAnsi="Times New Roman" w:cs="Times New Roman"/>
          <w:sz w:val="24"/>
          <w:szCs w:val="24"/>
        </w:rPr>
        <w:t>+ Cột (4): Số liệu được lấy từ bảng cân đối tài khoản kế toán hoàn chỉnh của tháng cuối cùng của quý báo cáo của năm tài chính hiện hành.</w:t>
      </w:r>
    </w:p>
    <w:p w:rsidR="000E10C0" w:rsidRPr="00A36D7C" w:rsidRDefault="000E10C0" w:rsidP="00A36D7C">
      <w:pPr>
        <w:spacing w:before="60" w:after="60" w:line="240" w:lineRule="atLeast"/>
        <w:ind w:left="284" w:right="-142"/>
        <w:jc w:val="both"/>
        <w:rPr>
          <w:rFonts w:ascii="Times New Roman" w:hAnsi="Times New Roman" w:cs="Times New Roman"/>
          <w:sz w:val="24"/>
          <w:szCs w:val="24"/>
        </w:rPr>
      </w:pPr>
      <w:r w:rsidRPr="00A36D7C">
        <w:rPr>
          <w:rFonts w:ascii="Times New Roman" w:hAnsi="Times New Roman" w:cs="Times New Roman"/>
          <w:sz w:val="24"/>
          <w:szCs w:val="24"/>
        </w:rPr>
        <w:t xml:space="preserve">+ Cột (5): Số liệu được lấy từ Báo cáo kết quả hoạt động kinh doanh hoàn chỉnh </w:t>
      </w:r>
      <w:proofErr w:type="gramStart"/>
      <w:r w:rsidRPr="00A36D7C">
        <w:rPr>
          <w:rFonts w:ascii="Times New Roman" w:hAnsi="Times New Roman" w:cs="Times New Roman"/>
          <w:sz w:val="24"/>
          <w:szCs w:val="24"/>
        </w:rPr>
        <w:t>của  tháng</w:t>
      </w:r>
      <w:proofErr w:type="gramEnd"/>
      <w:r w:rsidRPr="00A36D7C">
        <w:rPr>
          <w:rFonts w:ascii="Times New Roman" w:hAnsi="Times New Roman" w:cs="Times New Roman"/>
          <w:sz w:val="24"/>
          <w:szCs w:val="24"/>
        </w:rPr>
        <w:t xml:space="preserve"> cuối cùng của quý báo cáo tương ứng của năm tài chính trước liền kề.</w:t>
      </w:r>
    </w:p>
    <w:p w:rsidR="000E10C0" w:rsidRPr="00A36D7C" w:rsidRDefault="000E10C0" w:rsidP="00A36D7C">
      <w:pPr>
        <w:spacing w:before="60" w:after="60" w:line="240" w:lineRule="atLeast"/>
        <w:ind w:left="284" w:right="-142"/>
        <w:jc w:val="both"/>
        <w:rPr>
          <w:rFonts w:ascii="Times New Roman" w:hAnsi="Times New Roman" w:cs="Times New Roman"/>
          <w:sz w:val="24"/>
          <w:szCs w:val="24"/>
        </w:rPr>
      </w:pPr>
      <w:r w:rsidRPr="00A36D7C">
        <w:rPr>
          <w:rFonts w:ascii="Times New Roman" w:hAnsi="Times New Roman" w:cs="Times New Roman"/>
          <w:sz w:val="24"/>
          <w:szCs w:val="24"/>
        </w:rPr>
        <w:t xml:space="preserve">- Báo cáo năm: </w:t>
      </w:r>
    </w:p>
    <w:p w:rsidR="000E10C0" w:rsidRPr="00A36D7C" w:rsidRDefault="000E10C0" w:rsidP="00A36D7C">
      <w:pPr>
        <w:spacing w:before="60" w:after="60" w:line="240" w:lineRule="atLeast"/>
        <w:ind w:left="284" w:right="-142"/>
        <w:jc w:val="both"/>
        <w:rPr>
          <w:rFonts w:ascii="Times New Roman" w:hAnsi="Times New Roman" w:cs="Times New Roman"/>
          <w:sz w:val="24"/>
          <w:szCs w:val="24"/>
        </w:rPr>
      </w:pPr>
      <w:r w:rsidRPr="00A36D7C">
        <w:rPr>
          <w:rFonts w:ascii="Times New Roman" w:hAnsi="Times New Roman" w:cs="Times New Roman"/>
          <w:sz w:val="24"/>
          <w:szCs w:val="24"/>
        </w:rPr>
        <w:t>+ Cột (4): Số liệu được lấy từ bảng cân đối tài khoản kế toán hoàn chỉnh của tháng 12 của năm tài chính hiện hành.</w:t>
      </w:r>
    </w:p>
    <w:p w:rsidR="000E10C0" w:rsidRPr="00A36D7C" w:rsidRDefault="000E10C0" w:rsidP="00A36D7C">
      <w:pPr>
        <w:spacing w:before="60" w:after="60" w:line="240" w:lineRule="atLeast"/>
        <w:ind w:left="284" w:right="-142"/>
        <w:jc w:val="both"/>
        <w:rPr>
          <w:rFonts w:ascii="Times New Roman" w:hAnsi="Times New Roman" w:cs="Times New Roman"/>
          <w:sz w:val="24"/>
          <w:szCs w:val="24"/>
        </w:rPr>
      </w:pPr>
      <w:r w:rsidRPr="00A36D7C">
        <w:rPr>
          <w:rFonts w:ascii="Times New Roman" w:hAnsi="Times New Roman" w:cs="Times New Roman"/>
          <w:sz w:val="24"/>
          <w:szCs w:val="24"/>
        </w:rPr>
        <w:t xml:space="preserve">+ Cột (5): Số liệu được lấy từ </w:t>
      </w:r>
      <w:r w:rsidR="00292D0D" w:rsidRPr="00A36D7C">
        <w:rPr>
          <w:rFonts w:ascii="Times New Roman" w:hAnsi="Times New Roman" w:cs="Times New Roman"/>
          <w:sz w:val="24"/>
          <w:szCs w:val="24"/>
        </w:rPr>
        <w:t xml:space="preserve">Báo cáo kết quả hoạt động kinh doanh </w:t>
      </w:r>
      <w:r w:rsidRPr="00A36D7C">
        <w:rPr>
          <w:rFonts w:ascii="Times New Roman" w:hAnsi="Times New Roman" w:cs="Times New Roman"/>
          <w:sz w:val="24"/>
          <w:szCs w:val="24"/>
        </w:rPr>
        <w:t xml:space="preserve">hoàn chỉnh </w:t>
      </w:r>
      <w:proofErr w:type="gramStart"/>
      <w:r w:rsidRPr="00A36D7C">
        <w:rPr>
          <w:rFonts w:ascii="Times New Roman" w:hAnsi="Times New Roman" w:cs="Times New Roman"/>
          <w:sz w:val="24"/>
          <w:szCs w:val="24"/>
        </w:rPr>
        <w:t>của  tháng</w:t>
      </w:r>
      <w:proofErr w:type="gramEnd"/>
      <w:r w:rsidRPr="00A36D7C">
        <w:rPr>
          <w:rFonts w:ascii="Times New Roman" w:hAnsi="Times New Roman" w:cs="Times New Roman"/>
          <w:sz w:val="24"/>
          <w:szCs w:val="24"/>
        </w:rPr>
        <w:t xml:space="preserve"> 12 của năm tài chính trước liền kề.</w:t>
      </w: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16066B" w:rsidRPr="00A36D7C" w:rsidRDefault="0016066B" w:rsidP="00A36D7C">
      <w:pPr>
        <w:spacing w:before="60" w:after="60" w:line="288" w:lineRule="auto"/>
        <w:ind w:left="284" w:right="-142"/>
        <w:jc w:val="both"/>
        <w:rPr>
          <w:rFonts w:ascii="Times New Roman" w:hAnsi="Times New Roman" w:cs="Times New Roman"/>
          <w:sz w:val="24"/>
          <w:szCs w:val="24"/>
        </w:rPr>
      </w:pPr>
    </w:p>
    <w:p w:rsidR="0016066B" w:rsidRPr="00A36D7C" w:rsidRDefault="0016066B" w:rsidP="00A36D7C">
      <w:pPr>
        <w:spacing w:before="60" w:after="60" w:line="288" w:lineRule="auto"/>
        <w:ind w:left="284" w:right="-142"/>
        <w:jc w:val="both"/>
        <w:rPr>
          <w:rFonts w:ascii="Times New Roman" w:hAnsi="Times New Roman" w:cs="Times New Roman"/>
          <w:sz w:val="24"/>
          <w:szCs w:val="24"/>
        </w:rPr>
      </w:pPr>
    </w:p>
    <w:p w:rsidR="0016066B" w:rsidRPr="00A36D7C" w:rsidRDefault="0016066B" w:rsidP="00A36D7C">
      <w:pPr>
        <w:spacing w:before="60" w:after="60" w:line="288" w:lineRule="auto"/>
        <w:ind w:left="284" w:right="-142"/>
        <w:jc w:val="both"/>
        <w:rPr>
          <w:rFonts w:ascii="Times New Roman" w:hAnsi="Times New Roman" w:cs="Times New Roman"/>
          <w:sz w:val="24"/>
          <w:szCs w:val="24"/>
        </w:rPr>
      </w:pPr>
    </w:p>
    <w:p w:rsidR="0016066B" w:rsidRPr="00A36D7C" w:rsidRDefault="0016066B" w:rsidP="00A36D7C">
      <w:pPr>
        <w:spacing w:before="60" w:after="60" w:line="288" w:lineRule="auto"/>
        <w:ind w:left="284" w:right="-142"/>
        <w:jc w:val="both"/>
        <w:rPr>
          <w:rFonts w:ascii="Times New Roman" w:hAnsi="Times New Roman" w:cs="Times New Roman"/>
          <w:sz w:val="24"/>
          <w:szCs w:val="24"/>
        </w:rPr>
      </w:pPr>
    </w:p>
    <w:p w:rsidR="0016066B" w:rsidRPr="00A36D7C" w:rsidRDefault="0016066B" w:rsidP="00A36D7C">
      <w:pPr>
        <w:spacing w:before="60" w:after="60" w:line="288" w:lineRule="auto"/>
        <w:ind w:left="284" w:right="-142"/>
        <w:jc w:val="both"/>
        <w:rPr>
          <w:rFonts w:ascii="Times New Roman" w:hAnsi="Times New Roman" w:cs="Times New Roman"/>
          <w:sz w:val="24"/>
          <w:szCs w:val="24"/>
        </w:rPr>
      </w:pPr>
    </w:p>
    <w:p w:rsidR="0016066B" w:rsidRPr="00A36D7C" w:rsidRDefault="0016066B" w:rsidP="00A36D7C">
      <w:pPr>
        <w:spacing w:before="60" w:after="60" w:line="288" w:lineRule="auto"/>
        <w:ind w:left="284" w:right="-142"/>
        <w:jc w:val="both"/>
        <w:rPr>
          <w:rFonts w:ascii="Times New Roman" w:hAnsi="Times New Roman" w:cs="Times New Roman"/>
          <w:sz w:val="24"/>
          <w:szCs w:val="24"/>
        </w:rPr>
      </w:pPr>
    </w:p>
    <w:p w:rsidR="0016066B" w:rsidRPr="00A36D7C" w:rsidRDefault="0016066B" w:rsidP="00A36D7C">
      <w:pPr>
        <w:spacing w:before="60" w:after="60" w:line="288" w:lineRule="auto"/>
        <w:ind w:left="284" w:right="-142"/>
        <w:jc w:val="both"/>
        <w:rPr>
          <w:rFonts w:ascii="Times New Roman" w:hAnsi="Times New Roman" w:cs="Times New Roman"/>
          <w:sz w:val="24"/>
          <w:szCs w:val="24"/>
        </w:rPr>
      </w:pPr>
    </w:p>
    <w:p w:rsidR="0016066B" w:rsidRPr="00A36D7C" w:rsidRDefault="0016066B" w:rsidP="00A36D7C">
      <w:pPr>
        <w:spacing w:before="60" w:after="60" w:line="288" w:lineRule="auto"/>
        <w:ind w:left="284" w:right="-142"/>
        <w:jc w:val="both"/>
        <w:rPr>
          <w:rFonts w:ascii="Times New Roman" w:hAnsi="Times New Roman" w:cs="Times New Roman"/>
          <w:sz w:val="24"/>
          <w:szCs w:val="24"/>
        </w:rPr>
      </w:pPr>
    </w:p>
    <w:p w:rsidR="0016066B" w:rsidRPr="00A36D7C" w:rsidRDefault="0016066B"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Default="008D3669" w:rsidP="00A36D7C">
      <w:pPr>
        <w:spacing w:before="60" w:after="60" w:line="288" w:lineRule="auto"/>
        <w:ind w:left="284" w:right="-142"/>
        <w:jc w:val="both"/>
        <w:rPr>
          <w:rFonts w:ascii="Times New Roman" w:hAnsi="Times New Roman" w:cs="Times New Roman"/>
          <w:sz w:val="24"/>
          <w:szCs w:val="24"/>
        </w:rPr>
      </w:pPr>
    </w:p>
    <w:p w:rsidR="00A36D7C" w:rsidRDefault="00A36D7C" w:rsidP="00A36D7C">
      <w:pPr>
        <w:spacing w:before="60" w:after="60" w:line="288" w:lineRule="auto"/>
        <w:ind w:left="284" w:right="-142"/>
        <w:jc w:val="both"/>
        <w:rPr>
          <w:rFonts w:ascii="Times New Roman" w:hAnsi="Times New Roman" w:cs="Times New Roman"/>
          <w:sz w:val="24"/>
          <w:szCs w:val="24"/>
        </w:rPr>
      </w:pPr>
    </w:p>
    <w:p w:rsidR="00A36D7C" w:rsidRPr="00A36D7C" w:rsidRDefault="00A36D7C"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spacing w:before="60" w:after="60" w:line="288" w:lineRule="auto"/>
        <w:ind w:left="284" w:right="-142"/>
        <w:jc w:val="both"/>
        <w:rPr>
          <w:rFonts w:ascii="Times New Roman" w:hAnsi="Times New Roman" w:cs="Times New Roman"/>
          <w:sz w:val="24"/>
          <w:szCs w:val="24"/>
        </w:rPr>
      </w:pPr>
    </w:p>
    <w:p w:rsidR="0030761E" w:rsidRPr="00A36D7C" w:rsidRDefault="0030761E" w:rsidP="00A36D7C">
      <w:pPr>
        <w:spacing w:before="60" w:after="60" w:line="288" w:lineRule="auto"/>
        <w:ind w:left="284" w:right="-142"/>
        <w:jc w:val="both"/>
        <w:rPr>
          <w:rFonts w:ascii="Times New Roman" w:hAnsi="Times New Roman" w:cs="Times New Roman"/>
          <w:sz w:val="24"/>
          <w:szCs w:val="24"/>
        </w:rPr>
      </w:pPr>
    </w:p>
    <w:p w:rsidR="008D3669" w:rsidRPr="00A36D7C" w:rsidRDefault="008D3669" w:rsidP="00A36D7C">
      <w:pPr>
        <w:rPr>
          <w:rFonts w:ascii="Times New Roman" w:hAnsi="Times New Roman" w:cs="Times New Roman"/>
          <w:b/>
          <w:bCs/>
          <w:iCs/>
          <w:sz w:val="24"/>
          <w:szCs w:val="24"/>
        </w:rPr>
      </w:pPr>
      <w:r w:rsidRPr="00A36D7C">
        <w:rPr>
          <w:rFonts w:ascii="Times New Roman" w:hAnsi="Times New Roman" w:cs="Times New Roman"/>
          <w:b/>
          <w:bCs/>
          <w:sz w:val="24"/>
          <w:szCs w:val="24"/>
        </w:rPr>
        <w:t>Đơn vị báo cáo</w:t>
      </w:r>
      <w:proofErr w:type="gramStart"/>
      <w:r w:rsidRPr="00A36D7C">
        <w:rPr>
          <w:rFonts w:ascii="Times New Roman" w:hAnsi="Times New Roman" w:cs="Times New Roman"/>
          <w:b/>
          <w:bCs/>
          <w:sz w:val="24"/>
          <w:szCs w:val="24"/>
        </w:rPr>
        <w:t>:…</w:t>
      </w:r>
      <w:proofErr w:type="gramEnd"/>
      <w:r w:rsidRPr="00A36D7C">
        <w:rPr>
          <w:rFonts w:ascii="Times New Roman" w:hAnsi="Times New Roman" w:cs="Times New Roman"/>
          <w:b/>
          <w:bCs/>
          <w:sz w:val="24"/>
          <w:szCs w:val="24"/>
        </w:rPr>
        <w:t xml:space="preserve">                                                                             </w:t>
      </w:r>
      <w:r w:rsidR="0016066B" w:rsidRPr="00A36D7C">
        <w:rPr>
          <w:rFonts w:ascii="Times New Roman" w:hAnsi="Times New Roman" w:cs="Times New Roman"/>
          <w:b/>
          <w:bCs/>
          <w:iCs/>
          <w:sz w:val="24"/>
          <w:szCs w:val="24"/>
        </w:rPr>
        <w:t>Biểu số 21a-TCVM/TTGS</w:t>
      </w:r>
    </w:p>
    <w:p w:rsidR="008D3669" w:rsidRPr="00A36D7C" w:rsidRDefault="008D3669" w:rsidP="00A36D7C">
      <w:pPr>
        <w:rPr>
          <w:rFonts w:ascii="Times New Roman" w:hAnsi="Times New Roman" w:cs="Times New Roman"/>
          <w:b/>
          <w:bCs/>
          <w:iCs/>
          <w:sz w:val="24"/>
          <w:szCs w:val="24"/>
        </w:rPr>
      </w:pPr>
    </w:p>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BÁO CÁO LƯU CHUYỂN TIỀN TỆ</w:t>
      </w:r>
    </w:p>
    <w:p w:rsidR="008D3669" w:rsidRPr="00A36D7C" w:rsidRDefault="008D3669" w:rsidP="00A36D7C">
      <w:pPr>
        <w:jc w:val="center"/>
        <w:rPr>
          <w:rFonts w:ascii="Times New Roman" w:hAnsi="Times New Roman" w:cs="Times New Roman"/>
          <w:i/>
          <w:iCs/>
          <w:sz w:val="24"/>
          <w:szCs w:val="24"/>
        </w:rPr>
      </w:pPr>
      <w:r w:rsidRPr="00A36D7C">
        <w:rPr>
          <w:rFonts w:ascii="Times New Roman" w:hAnsi="Times New Roman" w:cs="Times New Roman"/>
          <w:i/>
          <w:iCs/>
          <w:sz w:val="24"/>
          <w:szCs w:val="24"/>
        </w:rPr>
        <w:t>(Quý/Năm)</w:t>
      </w:r>
    </w:p>
    <w:p w:rsidR="008D3669" w:rsidRPr="00A36D7C" w:rsidRDefault="008D3669" w:rsidP="00A36D7C">
      <w:pPr>
        <w:jc w:val="center"/>
        <w:rPr>
          <w:rFonts w:ascii="Times New Roman" w:hAnsi="Times New Roman" w:cs="Times New Roman"/>
          <w:i/>
          <w:iCs/>
          <w:sz w:val="24"/>
          <w:szCs w:val="24"/>
        </w:rPr>
      </w:pPr>
    </w:p>
    <w:p w:rsidR="008D3669" w:rsidRPr="00A36D7C" w:rsidRDefault="008D3669" w:rsidP="00A36D7C">
      <w:pPr>
        <w:jc w:val="center"/>
        <w:rPr>
          <w:rFonts w:ascii="Times New Roman" w:hAnsi="Times New Roman" w:cs="Times New Roman"/>
          <w:i/>
          <w:iCs/>
          <w:sz w:val="24"/>
          <w:szCs w:val="24"/>
        </w:rPr>
      </w:pPr>
      <w:r w:rsidRPr="00A36D7C">
        <w:rPr>
          <w:rFonts w:ascii="Times New Roman" w:hAnsi="Times New Roman" w:cs="Times New Roman"/>
          <w:i/>
          <w:iCs/>
          <w:sz w:val="24"/>
          <w:szCs w:val="24"/>
        </w:rPr>
        <w:t xml:space="preserve">                                                                                                            Đơn vị tính: Đồng Việt Nam</w:t>
      </w:r>
    </w:p>
    <w:tbl>
      <w:tblPr>
        <w:tblW w:w="9370" w:type="dxa"/>
        <w:tblInd w:w="93" w:type="dxa"/>
        <w:tblLook w:val="04A0" w:firstRow="1" w:lastRow="0" w:firstColumn="1" w:lastColumn="0" w:noHBand="0" w:noVBand="1"/>
      </w:tblPr>
      <w:tblGrid>
        <w:gridCol w:w="1008"/>
        <w:gridCol w:w="5307"/>
        <w:gridCol w:w="810"/>
        <w:gridCol w:w="1080"/>
        <w:gridCol w:w="1165"/>
      </w:tblGrid>
      <w:tr w:rsidR="00A36D7C" w:rsidRPr="00A36D7C" w:rsidTr="005A6599">
        <w:trPr>
          <w:trHeight w:val="425"/>
        </w:trPr>
        <w:tc>
          <w:tcPr>
            <w:tcW w:w="1008" w:type="dxa"/>
            <w:vMerge w:val="restart"/>
            <w:tcBorders>
              <w:top w:val="single" w:sz="4" w:space="0" w:color="auto"/>
              <w:left w:val="single" w:sz="4" w:space="0" w:color="auto"/>
              <w:right w:val="single" w:sz="4" w:space="0" w:color="auto"/>
            </w:tcBorders>
            <w:shd w:val="clear" w:color="auto" w:fill="auto"/>
            <w:noWrap/>
            <w:vAlign w:val="center"/>
            <w:hideMark/>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STT</w:t>
            </w:r>
          </w:p>
        </w:tc>
        <w:tc>
          <w:tcPr>
            <w:tcW w:w="5307" w:type="dxa"/>
            <w:vMerge w:val="restart"/>
            <w:tcBorders>
              <w:top w:val="single" w:sz="4" w:space="0" w:color="auto"/>
              <w:left w:val="nil"/>
              <w:right w:val="single" w:sz="4" w:space="0" w:color="auto"/>
            </w:tcBorders>
            <w:shd w:val="clear" w:color="auto" w:fill="auto"/>
            <w:noWrap/>
            <w:vAlign w:val="center"/>
            <w:hideMark/>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Chỉ tiêu</w:t>
            </w:r>
          </w:p>
        </w:tc>
        <w:tc>
          <w:tcPr>
            <w:tcW w:w="810" w:type="dxa"/>
            <w:vMerge w:val="restart"/>
            <w:tcBorders>
              <w:top w:val="single" w:sz="4" w:space="0" w:color="auto"/>
              <w:left w:val="nil"/>
              <w:right w:val="single" w:sz="4" w:space="0" w:color="auto"/>
            </w:tcBorders>
            <w:vAlign w:val="center"/>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Mã số</w:t>
            </w:r>
          </w:p>
        </w:tc>
        <w:tc>
          <w:tcPr>
            <w:tcW w:w="2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Lũy kế từ đầu năm đến cuối quý/năm báo cáo</w:t>
            </w:r>
          </w:p>
        </w:tc>
      </w:tr>
      <w:tr w:rsidR="00A36D7C" w:rsidRPr="00A36D7C" w:rsidTr="004274FF">
        <w:trPr>
          <w:trHeight w:val="425"/>
        </w:trPr>
        <w:tc>
          <w:tcPr>
            <w:tcW w:w="1008" w:type="dxa"/>
            <w:vMerge/>
            <w:tcBorders>
              <w:left w:val="single" w:sz="4" w:space="0" w:color="auto"/>
              <w:bottom w:val="single" w:sz="4" w:space="0" w:color="auto"/>
              <w:right w:val="single" w:sz="4" w:space="0" w:color="auto"/>
            </w:tcBorders>
            <w:shd w:val="clear" w:color="auto" w:fill="auto"/>
            <w:noWrap/>
            <w:vAlign w:val="center"/>
          </w:tcPr>
          <w:p w:rsidR="008D3669" w:rsidRPr="00A36D7C" w:rsidRDefault="008D3669" w:rsidP="00A36D7C">
            <w:pPr>
              <w:jc w:val="center"/>
              <w:rPr>
                <w:rFonts w:ascii="Times New Roman" w:hAnsi="Times New Roman" w:cs="Times New Roman"/>
                <w:b/>
                <w:bCs/>
                <w:sz w:val="22"/>
                <w:szCs w:val="22"/>
              </w:rPr>
            </w:pPr>
          </w:p>
        </w:tc>
        <w:tc>
          <w:tcPr>
            <w:tcW w:w="5307" w:type="dxa"/>
            <w:vMerge/>
            <w:tcBorders>
              <w:left w:val="nil"/>
              <w:bottom w:val="single" w:sz="4" w:space="0" w:color="auto"/>
              <w:right w:val="single" w:sz="4" w:space="0" w:color="auto"/>
            </w:tcBorders>
            <w:shd w:val="clear" w:color="auto" w:fill="auto"/>
            <w:noWrap/>
            <w:vAlign w:val="center"/>
          </w:tcPr>
          <w:p w:rsidR="008D3669" w:rsidRPr="00A36D7C" w:rsidRDefault="008D3669" w:rsidP="00A36D7C">
            <w:pPr>
              <w:jc w:val="center"/>
              <w:rPr>
                <w:rFonts w:ascii="Times New Roman" w:hAnsi="Times New Roman" w:cs="Times New Roman"/>
                <w:b/>
                <w:bCs/>
                <w:sz w:val="22"/>
                <w:szCs w:val="22"/>
              </w:rPr>
            </w:pPr>
          </w:p>
        </w:tc>
        <w:tc>
          <w:tcPr>
            <w:tcW w:w="810" w:type="dxa"/>
            <w:vMerge/>
            <w:tcBorders>
              <w:left w:val="nil"/>
              <w:bottom w:val="single" w:sz="4" w:space="0" w:color="auto"/>
              <w:right w:val="single" w:sz="4" w:space="0" w:color="auto"/>
            </w:tcBorders>
            <w:vAlign w:val="center"/>
          </w:tcPr>
          <w:p w:rsidR="008D3669" w:rsidRPr="00A36D7C" w:rsidRDefault="008D3669" w:rsidP="00A36D7C">
            <w:pPr>
              <w:jc w:val="center"/>
              <w:rPr>
                <w:rFonts w:ascii="Times New Roman" w:hAnsi="Times New Roman" w:cs="Times New Roman"/>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Năm nay</w:t>
            </w:r>
          </w:p>
        </w:tc>
        <w:tc>
          <w:tcPr>
            <w:tcW w:w="1165" w:type="dxa"/>
            <w:tcBorders>
              <w:top w:val="single" w:sz="4" w:space="0" w:color="auto"/>
              <w:left w:val="nil"/>
              <w:bottom w:val="single" w:sz="4" w:space="0" w:color="auto"/>
              <w:right w:val="single" w:sz="4" w:space="0" w:color="auto"/>
            </w:tcBorders>
            <w:shd w:val="clear" w:color="auto" w:fill="auto"/>
            <w:vAlign w:val="center"/>
          </w:tcPr>
          <w:p w:rsidR="008D3669" w:rsidRPr="00A36D7C" w:rsidRDefault="00292D0D" w:rsidP="00A36D7C">
            <w:pPr>
              <w:jc w:val="center"/>
              <w:rPr>
                <w:rFonts w:ascii="Times New Roman" w:hAnsi="Times New Roman" w:cs="Times New Roman"/>
                <w:b/>
                <w:bCs/>
                <w:sz w:val="22"/>
                <w:szCs w:val="22"/>
              </w:rPr>
            </w:pPr>
            <w:r w:rsidRPr="00A36D7C">
              <w:rPr>
                <w:rFonts w:ascii="Times New Roman" w:hAnsi="Times New Roman" w:cs="Times New Roman"/>
                <w:b/>
                <w:bCs/>
                <w:sz w:val="22"/>
                <w:szCs w:val="22"/>
              </w:rPr>
              <w:t>Năm trước</w:t>
            </w:r>
          </w:p>
        </w:tc>
      </w:tr>
      <w:tr w:rsidR="00A36D7C" w:rsidRPr="00A36D7C" w:rsidTr="004274FF">
        <w:trPr>
          <w:trHeight w:val="42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3669" w:rsidRPr="00A36D7C" w:rsidRDefault="008D3669" w:rsidP="00A36D7C">
            <w:pPr>
              <w:contextualSpacing/>
              <w:jc w:val="center"/>
              <w:rPr>
                <w:rFonts w:ascii="Times New Roman" w:hAnsi="Times New Roman" w:cs="Times New Roman"/>
                <w:bCs/>
                <w:i/>
                <w:sz w:val="22"/>
                <w:szCs w:val="22"/>
              </w:rPr>
            </w:pPr>
            <w:r w:rsidRPr="00A36D7C">
              <w:rPr>
                <w:rFonts w:ascii="Times New Roman" w:hAnsi="Times New Roman" w:cs="Times New Roman"/>
                <w:bCs/>
                <w:i/>
                <w:sz w:val="22"/>
                <w:szCs w:val="22"/>
              </w:rPr>
              <w:t>(1)</w:t>
            </w:r>
          </w:p>
        </w:tc>
        <w:tc>
          <w:tcPr>
            <w:tcW w:w="5307" w:type="dxa"/>
            <w:tcBorders>
              <w:top w:val="single" w:sz="4" w:space="0" w:color="auto"/>
              <w:left w:val="nil"/>
              <w:bottom w:val="single" w:sz="4" w:space="0" w:color="auto"/>
              <w:right w:val="single" w:sz="4" w:space="0" w:color="auto"/>
            </w:tcBorders>
            <w:shd w:val="clear" w:color="auto" w:fill="auto"/>
            <w:noWrap/>
            <w:vAlign w:val="center"/>
          </w:tcPr>
          <w:p w:rsidR="008D3669" w:rsidRPr="00A36D7C" w:rsidRDefault="008D3669" w:rsidP="00A36D7C">
            <w:pPr>
              <w:contextualSpacing/>
              <w:jc w:val="center"/>
              <w:rPr>
                <w:rFonts w:ascii="Times New Roman" w:hAnsi="Times New Roman" w:cs="Times New Roman"/>
                <w:bCs/>
                <w:i/>
                <w:sz w:val="22"/>
                <w:szCs w:val="22"/>
              </w:rPr>
            </w:pPr>
            <w:r w:rsidRPr="00A36D7C">
              <w:rPr>
                <w:rFonts w:ascii="Times New Roman" w:hAnsi="Times New Roman" w:cs="Times New Roman"/>
                <w:bCs/>
                <w:i/>
                <w:sz w:val="22"/>
                <w:szCs w:val="22"/>
              </w:rPr>
              <w:t>(2)</w:t>
            </w:r>
          </w:p>
        </w:tc>
        <w:tc>
          <w:tcPr>
            <w:tcW w:w="810" w:type="dxa"/>
            <w:tcBorders>
              <w:top w:val="single" w:sz="4" w:space="0" w:color="auto"/>
              <w:left w:val="nil"/>
              <w:bottom w:val="single" w:sz="4" w:space="0" w:color="auto"/>
              <w:right w:val="single" w:sz="4" w:space="0" w:color="auto"/>
            </w:tcBorders>
            <w:vAlign w:val="center"/>
          </w:tcPr>
          <w:p w:rsidR="008D3669" w:rsidRPr="00A36D7C" w:rsidRDefault="008D3669" w:rsidP="00A36D7C">
            <w:pPr>
              <w:contextualSpacing/>
              <w:jc w:val="center"/>
              <w:rPr>
                <w:rFonts w:ascii="Times New Roman" w:hAnsi="Times New Roman" w:cs="Times New Roman"/>
                <w:bCs/>
                <w:i/>
                <w:sz w:val="22"/>
                <w:szCs w:val="22"/>
              </w:rPr>
            </w:pPr>
            <w:r w:rsidRPr="00A36D7C">
              <w:rPr>
                <w:rFonts w:ascii="Times New Roman" w:hAnsi="Times New Roman" w:cs="Times New Roman"/>
                <w:bCs/>
                <w:i/>
                <w:sz w:val="22"/>
                <w:szCs w:val="22"/>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contextualSpacing/>
              <w:jc w:val="center"/>
              <w:rPr>
                <w:rFonts w:ascii="Times New Roman" w:hAnsi="Times New Roman" w:cs="Times New Roman"/>
                <w:bCs/>
                <w:i/>
                <w:sz w:val="22"/>
                <w:szCs w:val="22"/>
              </w:rPr>
            </w:pPr>
            <w:r w:rsidRPr="00A36D7C">
              <w:rPr>
                <w:rFonts w:ascii="Times New Roman" w:hAnsi="Times New Roman" w:cs="Times New Roman"/>
                <w:bCs/>
                <w:i/>
                <w:sz w:val="22"/>
                <w:szCs w:val="22"/>
              </w:rPr>
              <w:t>(4)</w:t>
            </w:r>
          </w:p>
        </w:tc>
        <w:tc>
          <w:tcPr>
            <w:tcW w:w="1165" w:type="dxa"/>
            <w:tcBorders>
              <w:top w:val="single" w:sz="4" w:space="0" w:color="auto"/>
              <w:left w:val="nil"/>
              <w:bottom w:val="single" w:sz="4" w:space="0" w:color="auto"/>
              <w:right w:val="single" w:sz="4" w:space="0" w:color="auto"/>
            </w:tcBorders>
            <w:shd w:val="clear" w:color="auto" w:fill="auto"/>
            <w:vAlign w:val="center"/>
          </w:tcPr>
          <w:p w:rsidR="008D3669" w:rsidRPr="00A36D7C" w:rsidRDefault="008D3669" w:rsidP="00A36D7C">
            <w:pPr>
              <w:contextualSpacing/>
              <w:jc w:val="center"/>
              <w:rPr>
                <w:rFonts w:ascii="Times New Roman" w:hAnsi="Times New Roman" w:cs="Times New Roman"/>
                <w:bCs/>
                <w:i/>
                <w:sz w:val="22"/>
                <w:szCs w:val="22"/>
              </w:rPr>
            </w:pPr>
            <w:r w:rsidRPr="00A36D7C">
              <w:rPr>
                <w:rFonts w:ascii="Times New Roman" w:hAnsi="Times New Roman" w:cs="Times New Roman"/>
                <w:bCs/>
                <w:i/>
                <w:sz w:val="22"/>
                <w:szCs w:val="22"/>
              </w:rPr>
              <w:t>(5)</w:t>
            </w:r>
          </w:p>
        </w:tc>
      </w:tr>
      <w:tr w:rsidR="008A6673" w:rsidRPr="00A36D7C" w:rsidTr="004274FF">
        <w:trPr>
          <w:trHeight w:val="42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Cs/>
                <w:i/>
                <w:sz w:val="22"/>
                <w:szCs w:val="22"/>
              </w:rPr>
            </w:pPr>
          </w:p>
        </w:tc>
        <w:tc>
          <w:tcPr>
            <w:tcW w:w="5307" w:type="dxa"/>
            <w:tcBorders>
              <w:top w:val="single" w:sz="4" w:space="0" w:color="auto"/>
              <w:left w:val="nil"/>
              <w:bottom w:val="single" w:sz="4" w:space="0" w:color="auto"/>
              <w:right w:val="single" w:sz="4" w:space="0" w:color="auto"/>
            </w:tcBorders>
            <w:shd w:val="clear" w:color="auto" w:fill="auto"/>
            <w:noWrap/>
            <w:vAlign w:val="center"/>
          </w:tcPr>
          <w:p w:rsidR="008A6673" w:rsidRPr="00A36D7C" w:rsidRDefault="008A6673" w:rsidP="00A36D7C">
            <w:pPr>
              <w:contextualSpacing/>
              <w:jc w:val="center"/>
              <w:rPr>
                <w:rFonts w:ascii="Times New Roman" w:hAnsi="Times New Roman" w:cs="Times New Roman"/>
                <w:bCs/>
                <w:i/>
                <w:sz w:val="22"/>
                <w:szCs w:val="22"/>
              </w:rPr>
            </w:pPr>
          </w:p>
        </w:tc>
        <w:tc>
          <w:tcPr>
            <w:tcW w:w="810" w:type="dxa"/>
            <w:tcBorders>
              <w:top w:val="single" w:sz="4" w:space="0" w:color="auto"/>
              <w:left w:val="nil"/>
              <w:bottom w:val="single" w:sz="4" w:space="0" w:color="auto"/>
              <w:right w:val="single" w:sz="4" w:space="0" w:color="auto"/>
            </w:tcBorders>
            <w:vAlign w:val="center"/>
          </w:tcPr>
          <w:p w:rsidR="008A6673" w:rsidRPr="0030761E" w:rsidRDefault="008A6673" w:rsidP="00A36A7F">
            <w:pPr>
              <w:contextualSpacing/>
              <w:rPr>
                <w:rFonts w:ascii="Times New Roman" w:hAnsi="Times New Roman" w:cs="Times New Roman"/>
                <w:color w:val="00B0F0"/>
                <w:sz w:val="20"/>
                <w:szCs w:val="20"/>
              </w:rPr>
            </w:pPr>
            <w:r w:rsidRPr="0030761E">
              <w:rPr>
                <w:rFonts w:ascii="Times New Roman" w:hAnsi="Times New Roman" w:cs="Times New Roman"/>
                <w:color w:val="00B0F0"/>
                <w:sz w:val="20"/>
                <w:szCs w:val="20"/>
              </w:rPr>
              <w:t>N(4)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A6673" w:rsidRPr="0030761E" w:rsidRDefault="008A6673" w:rsidP="00A36A7F">
            <w:pPr>
              <w:contextualSpacing/>
              <w:jc w:val="center"/>
              <w:rPr>
                <w:rFonts w:ascii="Times New Roman" w:hAnsi="Times New Roman" w:cs="Times New Roman"/>
                <w:color w:val="00B0F0"/>
                <w:sz w:val="20"/>
                <w:szCs w:val="20"/>
              </w:rPr>
            </w:pPr>
            <w:r w:rsidRPr="0030761E">
              <w:rPr>
                <w:rFonts w:ascii="Times New Roman" w:hAnsi="Times New Roman" w:cs="Times New Roman"/>
                <w:color w:val="00B0F0"/>
                <w:sz w:val="20"/>
                <w:szCs w:val="20"/>
              </w:rPr>
              <w:t>N(20)</w:t>
            </w:r>
          </w:p>
        </w:tc>
        <w:tc>
          <w:tcPr>
            <w:tcW w:w="1165" w:type="dxa"/>
            <w:tcBorders>
              <w:top w:val="single" w:sz="4" w:space="0" w:color="auto"/>
              <w:left w:val="nil"/>
              <w:bottom w:val="single" w:sz="4" w:space="0" w:color="auto"/>
              <w:right w:val="single" w:sz="4" w:space="0" w:color="auto"/>
            </w:tcBorders>
            <w:shd w:val="clear" w:color="auto" w:fill="auto"/>
            <w:vAlign w:val="center"/>
          </w:tcPr>
          <w:p w:rsidR="008A6673" w:rsidRPr="0030761E" w:rsidRDefault="008A6673" w:rsidP="00A36A7F">
            <w:pPr>
              <w:contextualSpacing/>
              <w:jc w:val="center"/>
              <w:rPr>
                <w:rFonts w:ascii="Times New Roman" w:hAnsi="Times New Roman" w:cs="Times New Roman"/>
                <w:color w:val="00B0F0"/>
                <w:sz w:val="20"/>
                <w:szCs w:val="20"/>
              </w:rPr>
            </w:pPr>
            <w:r w:rsidRPr="0030761E">
              <w:rPr>
                <w:rFonts w:ascii="Times New Roman" w:hAnsi="Times New Roman" w:cs="Times New Roman"/>
                <w:color w:val="00B0F0"/>
                <w:sz w:val="20"/>
                <w:szCs w:val="20"/>
              </w:rPr>
              <w:t>N(20)</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I</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Lưu chuyển tiền từ hoạt động kinh doanh</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1</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lang w:val="vi-VN"/>
              </w:rPr>
              <w:t>Thu nhập lãi và các khoản thu nhập tương tự nhận được</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01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2</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Chi phí lãi và các chi phí tương tự đã trả</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02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3</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Tiền thu từ hoạt động dịch vụ</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03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4</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Tiền chi cho hoạt động dịch vụ</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04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5</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Tiền thu các khoản nợ đã được xử lý xóa, bù đắp bằng nguồn dự phòng rủi ro</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05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6</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bCs/>
                <w:iCs/>
                <w:sz w:val="22"/>
                <w:szCs w:val="22"/>
              </w:rPr>
              <w:t xml:space="preserve">Tiền chi trả cho người lao động </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06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7</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bCs/>
                <w:iCs/>
                <w:sz w:val="22"/>
                <w:szCs w:val="22"/>
              </w:rPr>
              <w:t>Thuế TNDN đã nộp</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07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8</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Tiền thu từ hoạt động khác</w:t>
            </w:r>
          </w:p>
        </w:tc>
        <w:tc>
          <w:tcPr>
            <w:tcW w:w="810" w:type="dxa"/>
            <w:tcBorders>
              <w:top w:val="single" w:sz="4" w:space="0" w:color="auto"/>
              <w:left w:val="nil"/>
              <w:bottom w:val="single" w:sz="4" w:space="0" w:color="auto"/>
              <w:right w:val="single" w:sz="4" w:space="0" w:color="auto"/>
            </w:tcBorders>
            <w:vAlign w:val="center"/>
          </w:tcPr>
          <w:p w:rsidR="008A6673" w:rsidRPr="00A36D7C" w:rsidDel="0073502E"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08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9</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Tiền chi cho hoạt động khác</w:t>
            </w:r>
          </w:p>
        </w:tc>
        <w:tc>
          <w:tcPr>
            <w:tcW w:w="810" w:type="dxa"/>
            <w:tcBorders>
              <w:top w:val="single" w:sz="4" w:space="0" w:color="auto"/>
              <w:left w:val="nil"/>
              <w:bottom w:val="single" w:sz="4" w:space="0" w:color="auto"/>
              <w:right w:val="single" w:sz="4" w:space="0" w:color="auto"/>
            </w:tcBorders>
            <w:vAlign w:val="center"/>
          </w:tcPr>
          <w:p w:rsidR="008A6673" w:rsidRPr="00A36D7C" w:rsidDel="0073502E"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09</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b/>
                <w:sz w:val="22"/>
                <w:szCs w:val="22"/>
              </w:rPr>
            </w:pP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Lưu chuyển tiền thuần từ hoạt động kinh doanh trước những thay đổi về tài sản và vốn lưu động (20=01+02+...+09)</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lang w:val="nl-NL"/>
              </w:rPr>
            </w:pPr>
            <w:r w:rsidRPr="00A36D7C">
              <w:rPr>
                <w:rFonts w:ascii="Times New Roman" w:hAnsi="Times New Roman" w:cs="Times New Roman"/>
                <w:b/>
                <w:sz w:val="22"/>
                <w:szCs w:val="22"/>
                <w:lang w:val="nl-NL"/>
              </w:rPr>
              <w:t>20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II</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Những thay đổi về tài sản hoạt động</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lang w:val="nl-NL"/>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10</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 xml:space="preserve">Tăng/giảm các khoản tiền gửi và cho vay </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21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11</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Giảm nguồn dự phòng để bù đắp tổn thất các khoản</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22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12</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Tăng/giảm khác về tài sản hoạt động</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23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III</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Những thay đổi về công nợ hoạt động</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lang w:val="nl-NL"/>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13</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lang w:val="vi-VN"/>
              </w:rPr>
              <w:t>Tăng/(Giảm) các khoản nợ chính phủ và NHNN</w:t>
            </w:r>
            <w:r w:rsidRPr="00A36D7C">
              <w:rPr>
                <w:rFonts w:ascii="Times New Roman" w:hAnsi="Times New Roman" w:cs="Times New Roman"/>
                <w:sz w:val="22"/>
                <w:szCs w:val="22"/>
              </w:rPr>
              <w:t xml:space="preserve"> </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24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14</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lang w:val="vi-VN"/>
              </w:rPr>
              <w:t>Tăng/(Giảm) các khoản tiền vay các TCTD</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25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15</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lang w:val="vi-VN"/>
              </w:rPr>
              <w:t xml:space="preserve">Tăng/(Giảm) tiền gửi của khách hàng </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26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16</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lang w:val="vi-VN"/>
              </w:rPr>
              <w:t xml:space="preserve">Tăng/(Giảm) vốn ủy thác cho vay </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27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t>17</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lang w:val="vi-VN"/>
              </w:rPr>
              <w:t>Tăng/(Giảm) khác về công nợ hoạt động</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28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sz w:val="22"/>
                <w:szCs w:val="22"/>
              </w:rPr>
            </w:pPr>
            <w:r w:rsidRPr="00A36D7C">
              <w:rPr>
                <w:rFonts w:ascii="Times New Roman" w:hAnsi="Times New Roman" w:cs="Times New Roman"/>
                <w:sz w:val="22"/>
                <w:szCs w:val="22"/>
              </w:rPr>
              <w:lastRenderedPageBreak/>
              <w:t>18</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lang w:val="vi-VN"/>
              </w:rPr>
              <w:t>Chi từ các quỹ (*)</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29</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b/>
                <w:sz w:val="22"/>
                <w:szCs w:val="22"/>
              </w:rPr>
            </w:pP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bCs/>
                <w:sz w:val="22"/>
                <w:szCs w:val="22"/>
                <w:lang w:val="vi-VN"/>
              </w:rPr>
              <w:t>Lưu chuyển tiền thuần từ hoạt động kinh doanh</w:t>
            </w:r>
            <w:r w:rsidRPr="00A36D7C">
              <w:rPr>
                <w:rFonts w:ascii="Times New Roman" w:hAnsi="Times New Roman" w:cs="Times New Roman"/>
                <w:b/>
                <w:bCs/>
                <w:sz w:val="22"/>
                <w:szCs w:val="22"/>
              </w:rPr>
              <w:t xml:space="preserve"> (30=20 +21...+29) </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lang w:val="nl-NL"/>
              </w:rPr>
            </w:pPr>
            <w:r w:rsidRPr="00A36D7C">
              <w:rPr>
                <w:rFonts w:ascii="Times New Roman" w:hAnsi="Times New Roman" w:cs="Times New Roman"/>
                <w:b/>
                <w:sz w:val="22"/>
                <w:szCs w:val="22"/>
                <w:lang w:val="nl-NL"/>
              </w:rPr>
              <w:t>30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center"/>
              <w:rPr>
                <w:rFonts w:ascii="Times New Roman" w:hAnsi="Times New Roman" w:cs="Times New Roman"/>
                <w:b/>
                <w:sz w:val="22"/>
                <w:szCs w:val="22"/>
              </w:rPr>
            </w:pPr>
            <w:r w:rsidRPr="00A36D7C">
              <w:rPr>
                <w:rFonts w:ascii="Times New Roman" w:hAnsi="Times New Roman" w:cs="Times New Roman"/>
                <w:b/>
                <w:sz w:val="22"/>
                <w:szCs w:val="22"/>
              </w:rPr>
              <w:t>IV</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Lưu chuyển tiền từ hoạt động đầu tư</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ind w:hanging="28"/>
              <w:contextualSpacing/>
              <w:jc w:val="center"/>
              <w:rPr>
                <w:rFonts w:ascii="Times New Roman" w:hAnsi="Times New Roman" w:cs="Times New Roman"/>
                <w:sz w:val="22"/>
                <w:szCs w:val="22"/>
              </w:rPr>
            </w:pPr>
            <w:r w:rsidRPr="00A36D7C">
              <w:rPr>
                <w:rFonts w:ascii="Times New Roman" w:hAnsi="Times New Roman" w:cs="Times New Roman"/>
                <w:sz w:val="22"/>
                <w:szCs w:val="22"/>
              </w:rPr>
              <w:t>19</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 xml:space="preserve">Tiền chi mua sắm, xây dựng TSCĐ </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31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ind w:hanging="28"/>
              <w:contextualSpacing/>
              <w:jc w:val="center"/>
              <w:rPr>
                <w:rFonts w:ascii="Times New Roman" w:hAnsi="Times New Roman" w:cs="Times New Roman"/>
                <w:sz w:val="22"/>
                <w:szCs w:val="22"/>
              </w:rPr>
            </w:pPr>
            <w:r w:rsidRPr="00A36D7C">
              <w:rPr>
                <w:rFonts w:ascii="Times New Roman" w:hAnsi="Times New Roman" w:cs="Times New Roman"/>
                <w:sz w:val="22"/>
                <w:szCs w:val="22"/>
              </w:rPr>
              <w:t>20</w:t>
            </w:r>
          </w:p>
        </w:tc>
        <w:tc>
          <w:tcPr>
            <w:tcW w:w="5307" w:type="dxa"/>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 xml:space="preserve">Tiền thu từ thanh lý, nhượng bán TSCĐ </w:t>
            </w:r>
          </w:p>
        </w:tc>
        <w:tc>
          <w:tcPr>
            <w:tcW w:w="81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32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ind w:hanging="28"/>
              <w:contextualSpacing/>
              <w:jc w:val="center"/>
              <w:rPr>
                <w:rFonts w:ascii="Times New Roman" w:hAnsi="Times New Roman" w:cs="Times New Roman"/>
                <w:b/>
                <w:sz w:val="22"/>
                <w:szCs w:val="22"/>
              </w:rPr>
            </w:pPr>
            <w:r w:rsidRPr="00A36D7C">
              <w:rPr>
                <w:rFonts w:ascii="Times New Roman" w:hAnsi="Times New Roman" w:cs="Times New Roman"/>
                <w:b/>
                <w:sz w:val="22"/>
                <w:szCs w:val="22"/>
              </w:rPr>
              <w:t>V</w:t>
            </w:r>
          </w:p>
        </w:tc>
        <w:tc>
          <w:tcPr>
            <w:tcW w:w="5307" w:type="dxa"/>
            <w:tcBorders>
              <w:top w:val="single" w:sz="4" w:space="0" w:color="auto"/>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Lưu chuyển tiền thuần từ hoạt động đầu tư (35=31+32)</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lang w:val="nl-NL"/>
              </w:rPr>
            </w:pPr>
            <w:r w:rsidRPr="00A36D7C">
              <w:rPr>
                <w:rFonts w:ascii="Times New Roman" w:hAnsi="Times New Roman" w:cs="Times New Roman"/>
                <w:b/>
                <w:sz w:val="22"/>
                <w:szCs w:val="22"/>
                <w:lang w:val="nl-NL"/>
              </w:rPr>
              <w:t>35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single" w:sz="4" w:space="0" w:color="auto"/>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ind w:hanging="28"/>
              <w:contextualSpacing/>
              <w:jc w:val="center"/>
              <w:rPr>
                <w:rFonts w:ascii="Times New Roman" w:hAnsi="Times New Roman" w:cs="Times New Roman"/>
                <w:b/>
                <w:sz w:val="22"/>
                <w:szCs w:val="22"/>
              </w:rPr>
            </w:pPr>
            <w:r w:rsidRPr="00A36D7C">
              <w:rPr>
                <w:rFonts w:ascii="Times New Roman" w:hAnsi="Times New Roman" w:cs="Times New Roman"/>
                <w:b/>
                <w:sz w:val="22"/>
                <w:szCs w:val="22"/>
              </w:rPr>
              <w:t>VI</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Lưu chuyển tiền từ hoạt động tài chính</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ind w:hanging="28"/>
              <w:contextualSpacing/>
              <w:jc w:val="center"/>
              <w:rPr>
                <w:rFonts w:ascii="Times New Roman" w:hAnsi="Times New Roman" w:cs="Times New Roman"/>
                <w:sz w:val="22"/>
                <w:szCs w:val="22"/>
              </w:rPr>
            </w:pPr>
            <w:r w:rsidRPr="00A36D7C">
              <w:rPr>
                <w:rFonts w:ascii="Times New Roman" w:hAnsi="Times New Roman" w:cs="Times New Roman"/>
                <w:sz w:val="22"/>
                <w:szCs w:val="22"/>
              </w:rPr>
              <w:t>21</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ind w:hanging="180"/>
              <w:contextualSpacing/>
              <w:jc w:val="both"/>
              <w:rPr>
                <w:rFonts w:ascii="Times New Roman" w:hAnsi="Times New Roman" w:cs="Times New Roman"/>
                <w:sz w:val="22"/>
                <w:szCs w:val="22"/>
              </w:rPr>
            </w:pPr>
            <w:r w:rsidRPr="00A36D7C">
              <w:rPr>
                <w:rFonts w:ascii="Times New Roman" w:hAnsi="Times New Roman" w:cs="Times New Roman"/>
                <w:sz w:val="22"/>
                <w:szCs w:val="22"/>
              </w:rPr>
              <w:t xml:space="preserve">   Tiền thu từ nhận vốn góp của chủ sở hữu</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36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ind w:hanging="28"/>
              <w:contextualSpacing/>
              <w:jc w:val="center"/>
              <w:rPr>
                <w:rFonts w:ascii="Times New Roman" w:hAnsi="Times New Roman" w:cs="Times New Roman"/>
                <w:sz w:val="22"/>
                <w:szCs w:val="22"/>
              </w:rPr>
            </w:pPr>
            <w:r w:rsidRPr="00A36D7C">
              <w:rPr>
                <w:rFonts w:ascii="Times New Roman" w:hAnsi="Times New Roman" w:cs="Times New Roman"/>
                <w:sz w:val="22"/>
                <w:szCs w:val="22"/>
              </w:rPr>
              <w:t>22</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ind w:hanging="180"/>
              <w:contextualSpacing/>
              <w:jc w:val="both"/>
              <w:rPr>
                <w:rFonts w:ascii="Times New Roman" w:hAnsi="Times New Roman" w:cs="Times New Roman"/>
                <w:sz w:val="22"/>
                <w:szCs w:val="22"/>
              </w:rPr>
            </w:pPr>
            <w:r w:rsidRPr="00A36D7C">
              <w:rPr>
                <w:rFonts w:ascii="Times New Roman" w:hAnsi="Times New Roman" w:cs="Times New Roman"/>
                <w:sz w:val="22"/>
                <w:szCs w:val="22"/>
              </w:rPr>
              <w:t xml:space="preserve">   Tiền trả lại vốn góp cho các chủ sở hữu</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37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ind w:hanging="28"/>
              <w:contextualSpacing/>
              <w:jc w:val="center"/>
              <w:rPr>
                <w:rFonts w:ascii="Times New Roman" w:hAnsi="Times New Roman" w:cs="Times New Roman"/>
                <w:b/>
                <w:sz w:val="22"/>
                <w:szCs w:val="22"/>
              </w:rPr>
            </w:pPr>
            <w:r w:rsidRPr="00A36D7C">
              <w:rPr>
                <w:rFonts w:ascii="Times New Roman" w:hAnsi="Times New Roman" w:cs="Times New Roman"/>
                <w:b/>
                <w:sz w:val="22"/>
                <w:szCs w:val="22"/>
              </w:rPr>
              <w:t>VII</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Lưu chuyển tiền thuần từ hoạt động tài chính (40=36+37)</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lang w:val="nl-NL"/>
              </w:rPr>
            </w:pPr>
            <w:r w:rsidRPr="00A36D7C">
              <w:rPr>
                <w:rFonts w:ascii="Times New Roman" w:hAnsi="Times New Roman" w:cs="Times New Roman"/>
                <w:b/>
                <w:sz w:val="22"/>
                <w:szCs w:val="22"/>
                <w:lang w:val="nl-NL"/>
              </w:rPr>
              <w:t>40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c>
          <w:tcPr>
            <w:tcW w:w="1165" w:type="dxa"/>
            <w:tcBorders>
              <w:top w:val="nil"/>
              <w:left w:val="nil"/>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sz w:val="22"/>
                <w:szCs w:val="22"/>
              </w:rPr>
            </w:pP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ind w:hanging="28"/>
              <w:contextualSpacing/>
              <w:jc w:val="center"/>
              <w:rPr>
                <w:rFonts w:ascii="Times New Roman" w:hAnsi="Times New Roman" w:cs="Times New Roman"/>
                <w:b/>
                <w:sz w:val="22"/>
                <w:szCs w:val="22"/>
              </w:rPr>
            </w:pPr>
            <w:r w:rsidRPr="00A36D7C">
              <w:rPr>
                <w:rFonts w:ascii="Times New Roman" w:hAnsi="Times New Roman" w:cs="Times New Roman"/>
                <w:b/>
                <w:sz w:val="22"/>
                <w:szCs w:val="22"/>
              </w:rPr>
              <w:t>IIX</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Lưu chuyển tiền thuần trong kỳ (50=30+35+40)</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lang w:val="nl-NL"/>
              </w:rPr>
            </w:pPr>
            <w:r w:rsidRPr="00A36D7C">
              <w:rPr>
                <w:rFonts w:ascii="Times New Roman" w:hAnsi="Times New Roman" w:cs="Times New Roman"/>
                <w:b/>
                <w:sz w:val="22"/>
                <w:szCs w:val="22"/>
                <w:lang w:val="nl-NL"/>
              </w:rPr>
              <w:t>50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ind w:hanging="28"/>
              <w:contextualSpacing/>
              <w:jc w:val="center"/>
              <w:rPr>
                <w:rFonts w:ascii="Times New Roman" w:hAnsi="Times New Roman" w:cs="Times New Roman"/>
                <w:b/>
                <w:sz w:val="22"/>
                <w:szCs w:val="22"/>
              </w:rPr>
            </w:pPr>
            <w:r w:rsidRPr="00A36D7C">
              <w:rPr>
                <w:rFonts w:ascii="Times New Roman" w:hAnsi="Times New Roman" w:cs="Times New Roman"/>
                <w:b/>
                <w:sz w:val="22"/>
                <w:szCs w:val="22"/>
              </w:rPr>
              <w:t>IX</w:t>
            </w:r>
          </w:p>
        </w:tc>
        <w:tc>
          <w:tcPr>
            <w:tcW w:w="5307" w:type="dxa"/>
            <w:tcBorders>
              <w:top w:val="nil"/>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Tiền và tương đương tiền đầu kỳ</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lang w:val="nl-NL"/>
              </w:rPr>
            </w:pPr>
            <w:r w:rsidRPr="00A36D7C">
              <w:rPr>
                <w:rFonts w:ascii="Times New Roman" w:hAnsi="Times New Roman" w:cs="Times New Roman"/>
                <w:b/>
                <w:sz w:val="22"/>
                <w:szCs w:val="22"/>
                <w:lang w:val="nl-NL"/>
              </w:rPr>
              <w:t>60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nil"/>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r w:rsidR="008A6673" w:rsidRPr="00A36D7C" w:rsidTr="004274FF">
        <w:trPr>
          <w:trHeight w:val="42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ind w:hanging="28"/>
              <w:contextualSpacing/>
              <w:jc w:val="center"/>
              <w:rPr>
                <w:rFonts w:ascii="Times New Roman" w:hAnsi="Times New Roman" w:cs="Times New Roman"/>
                <w:sz w:val="22"/>
                <w:szCs w:val="22"/>
              </w:rPr>
            </w:pPr>
            <w:r w:rsidRPr="00A36D7C">
              <w:rPr>
                <w:rFonts w:ascii="Times New Roman" w:hAnsi="Times New Roman" w:cs="Times New Roman"/>
                <w:sz w:val="22"/>
                <w:szCs w:val="22"/>
              </w:rPr>
              <w:t>23</w:t>
            </w:r>
          </w:p>
        </w:tc>
        <w:tc>
          <w:tcPr>
            <w:tcW w:w="5307" w:type="dxa"/>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sz w:val="22"/>
                <w:szCs w:val="22"/>
              </w:rPr>
            </w:pPr>
            <w:r w:rsidRPr="00A36D7C">
              <w:rPr>
                <w:rFonts w:ascii="Times New Roman" w:hAnsi="Times New Roman" w:cs="Times New Roman"/>
                <w:sz w:val="22"/>
                <w:szCs w:val="22"/>
              </w:rPr>
              <w:t>Ảnh hưởng của thay đổi tỷ giá hối đoái quy đổi ngoại tệ</w:t>
            </w:r>
          </w:p>
        </w:tc>
        <w:tc>
          <w:tcPr>
            <w:tcW w:w="810" w:type="dxa"/>
            <w:tcBorders>
              <w:top w:val="single" w:sz="4" w:space="0" w:color="auto"/>
              <w:left w:val="single" w:sz="4" w:space="0" w:color="auto"/>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sz w:val="22"/>
                <w:szCs w:val="22"/>
                <w:lang w:val="nl-NL"/>
              </w:rPr>
            </w:pPr>
            <w:r w:rsidRPr="00A36D7C">
              <w:rPr>
                <w:rFonts w:ascii="Times New Roman" w:hAnsi="Times New Roman" w:cs="Times New Roman"/>
                <w:sz w:val="22"/>
                <w:szCs w:val="22"/>
                <w:lang w:val="nl-NL"/>
              </w:rPr>
              <w:t>61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i/>
                <w:sz w:val="22"/>
                <w:szCs w:val="22"/>
              </w:rPr>
            </w:pP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6673" w:rsidRPr="00A36D7C" w:rsidRDefault="008A6673" w:rsidP="00A36D7C">
            <w:pPr>
              <w:contextualSpacing/>
              <w:rPr>
                <w:rFonts w:ascii="Times New Roman" w:hAnsi="Times New Roman" w:cs="Times New Roman"/>
                <w:i/>
                <w:sz w:val="22"/>
                <w:szCs w:val="22"/>
              </w:rPr>
            </w:pPr>
          </w:p>
        </w:tc>
      </w:tr>
      <w:tr w:rsidR="008A6673" w:rsidRPr="00A36D7C" w:rsidTr="004274FF">
        <w:trPr>
          <w:trHeight w:val="42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ind w:hanging="28"/>
              <w:contextualSpacing/>
              <w:jc w:val="center"/>
              <w:rPr>
                <w:rFonts w:ascii="Times New Roman" w:hAnsi="Times New Roman" w:cs="Times New Roman"/>
                <w:b/>
                <w:sz w:val="22"/>
                <w:szCs w:val="22"/>
              </w:rPr>
            </w:pPr>
            <w:r w:rsidRPr="00A36D7C">
              <w:rPr>
                <w:rFonts w:ascii="Times New Roman" w:hAnsi="Times New Roman" w:cs="Times New Roman"/>
                <w:b/>
                <w:sz w:val="22"/>
                <w:szCs w:val="22"/>
              </w:rPr>
              <w:t>X</w:t>
            </w:r>
          </w:p>
        </w:tc>
        <w:tc>
          <w:tcPr>
            <w:tcW w:w="5307" w:type="dxa"/>
            <w:tcBorders>
              <w:top w:val="single" w:sz="4" w:space="0" w:color="auto"/>
              <w:left w:val="nil"/>
              <w:bottom w:val="single" w:sz="4" w:space="0" w:color="auto"/>
              <w:right w:val="single" w:sz="4" w:space="0" w:color="auto"/>
            </w:tcBorders>
            <w:shd w:val="clear" w:color="auto" w:fill="auto"/>
            <w:vAlign w:val="center"/>
          </w:tcPr>
          <w:p w:rsidR="008A6673" w:rsidRPr="00A36D7C" w:rsidRDefault="008A6673" w:rsidP="00A36D7C">
            <w:pPr>
              <w:contextualSpacing/>
              <w:jc w:val="both"/>
              <w:rPr>
                <w:rFonts w:ascii="Times New Roman" w:hAnsi="Times New Roman" w:cs="Times New Roman"/>
                <w:b/>
                <w:sz w:val="22"/>
                <w:szCs w:val="22"/>
              </w:rPr>
            </w:pPr>
            <w:r w:rsidRPr="00A36D7C">
              <w:rPr>
                <w:rFonts w:ascii="Times New Roman" w:hAnsi="Times New Roman" w:cs="Times New Roman"/>
                <w:b/>
                <w:sz w:val="22"/>
                <w:szCs w:val="22"/>
              </w:rPr>
              <w:t>Tiền và tương đương tiền cuối kỳ (70=50+60+61)</w:t>
            </w:r>
          </w:p>
        </w:tc>
        <w:tc>
          <w:tcPr>
            <w:tcW w:w="810" w:type="dxa"/>
            <w:tcBorders>
              <w:top w:val="single" w:sz="4" w:space="0" w:color="auto"/>
              <w:left w:val="nil"/>
              <w:bottom w:val="single" w:sz="4" w:space="0" w:color="auto"/>
              <w:right w:val="single" w:sz="4" w:space="0" w:color="auto"/>
            </w:tcBorders>
            <w:vAlign w:val="center"/>
          </w:tcPr>
          <w:p w:rsidR="008A6673" w:rsidRPr="00A36D7C" w:rsidRDefault="008A6673" w:rsidP="00A36D7C">
            <w:pPr>
              <w:contextualSpacing/>
              <w:jc w:val="center"/>
              <w:rPr>
                <w:rFonts w:ascii="Times New Roman" w:hAnsi="Times New Roman" w:cs="Times New Roman"/>
                <w:b/>
                <w:sz w:val="22"/>
                <w:szCs w:val="22"/>
                <w:lang w:val="nl-NL"/>
              </w:rPr>
            </w:pPr>
            <w:r w:rsidRPr="00A36D7C">
              <w:rPr>
                <w:rFonts w:ascii="Times New Roman" w:hAnsi="Times New Roman" w:cs="Times New Roman"/>
                <w:b/>
                <w:sz w:val="22"/>
                <w:szCs w:val="22"/>
                <w:lang w:val="nl-NL"/>
              </w:rPr>
              <w:t>70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8A6673" w:rsidRPr="00A36D7C" w:rsidRDefault="008A6673" w:rsidP="00A36D7C">
            <w:pPr>
              <w:contextualSpacing/>
              <w:rPr>
                <w:rFonts w:ascii="Times New Roman" w:hAnsi="Times New Roman" w:cs="Times New Roman"/>
                <w:sz w:val="22"/>
                <w:szCs w:val="22"/>
              </w:rPr>
            </w:pPr>
            <w:r w:rsidRPr="00A36D7C">
              <w:rPr>
                <w:rFonts w:ascii="Times New Roman" w:hAnsi="Times New Roman" w:cs="Times New Roman"/>
                <w:sz w:val="22"/>
                <w:szCs w:val="22"/>
              </w:rPr>
              <w:t> </w:t>
            </w:r>
          </w:p>
        </w:tc>
      </w:tr>
    </w:tbl>
    <w:p w:rsidR="008D3669" w:rsidRPr="00A36D7C" w:rsidRDefault="008D3669" w:rsidP="00A36D7C">
      <w:pPr>
        <w:spacing w:line="288" w:lineRule="auto"/>
        <w:ind w:right="125"/>
        <w:jc w:val="both"/>
        <w:rPr>
          <w:rFonts w:ascii="Times New Roman" w:hAnsi="Times New Roman" w:cs="Times New Roman"/>
          <w:b/>
          <w:bCs/>
          <w:i/>
          <w:iCs/>
          <w:sz w:val="24"/>
          <w:szCs w:val="24"/>
        </w:rPr>
      </w:pPr>
    </w:p>
    <w:p w:rsidR="008D3669" w:rsidRPr="00A36D7C" w:rsidRDefault="008D3669" w:rsidP="00A36D7C">
      <w:pPr>
        <w:spacing w:before="60" w:after="60" w:line="240" w:lineRule="atLeast"/>
        <w:ind w:left="288" w:right="-144"/>
        <w:jc w:val="both"/>
        <w:rPr>
          <w:rFonts w:ascii="Times New Roman" w:hAnsi="Times New Roman" w:cs="Times New Roman"/>
          <w:b/>
          <w:bCs/>
          <w:i/>
          <w:sz w:val="24"/>
          <w:szCs w:val="24"/>
        </w:rPr>
      </w:pPr>
      <w:r w:rsidRPr="00A36D7C">
        <w:rPr>
          <w:rFonts w:ascii="Times New Roman" w:hAnsi="Times New Roman" w:cs="Times New Roman"/>
          <w:b/>
          <w:bCs/>
          <w:i/>
          <w:iCs/>
          <w:sz w:val="24"/>
          <w:szCs w:val="24"/>
        </w:rPr>
        <w:t>1. Đối tượng báo cáo:</w:t>
      </w:r>
      <w:r w:rsidRPr="00A36D7C">
        <w:rPr>
          <w:rFonts w:ascii="Times New Roman" w:hAnsi="Times New Roman" w:cs="Times New Roman"/>
          <w:sz w:val="24"/>
          <w:szCs w:val="24"/>
        </w:rPr>
        <w:t xml:space="preserve"> Các tổ chức tài chính </w:t>
      </w:r>
      <w:proofErr w:type="gramStart"/>
      <w:r w:rsidRPr="00A36D7C">
        <w:rPr>
          <w:rFonts w:ascii="Times New Roman" w:hAnsi="Times New Roman" w:cs="Times New Roman"/>
          <w:sz w:val="24"/>
          <w:szCs w:val="24"/>
        </w:rPr>
        <w:t>vi</w:t>
      </w:r>
      <w:proofErr w:type="gramEnd"/>
      <w:r w:rsidRPr="00A36D7C">
        <w:rPr>
          <w:rFonts w:ascii="Times New Roman" w:hAnsi="Times New Roman" w:cs="Times New Roman"/>
          <w:sz w:val="24"/>
          <w:szCs w:val="24"/>
        </w:rPr>
        <w:t xml:space="preserve"> mô.</w:t>
      </w:r>
    </w:p>
    <w:p w:rsidR="008D3669" w:rsidRPr="00A36D7C" w:rsidRDefault="008D3669" w:rsidP="00A36D7C">
      <w:pPr>
        <w:spacing w:before="60" w:after="60" w:line="240" w:lineRule="atLeast"/>
        <w:ind w:left="288" w:right="-144"/>
        <w:jc w:val="both"/>
        <w:rPr>
          <w:rFonts w:ascii="Times New Roman" w:hAnsi="Times New Roman" w:cs="Times New Roman"/>
          <w:b/>
          <w:bCs/>
          <w:i/>
          <w:sz w:val="24"/>
          <w:szCs w:val="24"/>
        </w:rPr>
      </w:pPr>
      <w:r w:rsidRPr="00A36D7C">
        <w:rPr>
          <w:rFonts w:ascii="Times New Roman" w:hAnsi="Times New Roman" w:cs="Times New Roman"/>
          <w:b/>
          <w:bCs/>
          <w:i/>
          <w:iCs/>
          <w:sz w:val="24"/>
          <w:szCs w:val="24"/>
        </w:rPr>
        <w:t xml:space="preserve">2. Yêu cầu số liệu báo cáo: </w:t>
      </w:r>
      <w:r w:rsidRPr="00A36D7C">
        <w:rPr>
          <w:rFonts w:ascii="Times New Roman" w:hAnsi="Times New Roman" w:cs="Times New Roman"/>
          <w:bCs/>
          <w:iCs/>
          <w:sz w:val="24"/>
          <w:szCs w:val="24"/>
        </w:rPr>
        <w:t xml:space="preserve">Trụ sở chính tổ chức tài chính </w:t>
      </w:r>
      <w:proofErr w:type="gramStart"/>
      <w:r w:rsidRPr="00A36D7C">
        <w:rPr>
          <w:rFonts w:ascii="Times New Roman" w:hAnsi="Times New Roman" w:cs="Times New Roman"/>
          <w:bCs/>
          <w:iCs/>
          <w:sz w:val="24"/>
          <w:szCs w:val="24"/>
        </w:rPr>
        <w:t>vi</w:t>
      </w:r>
      <w:proofErr w:type="gramEnd"/>
      <w:r w:rsidRPr="00A36D7C">
        <w:rPr>
          <w:rFonts w:ascii="Times New Roman" w:hAnsi="Times New Roman" w:cs="Times New Roman"/>
          <w:bCs/>
          <w:iCs/>
          <w:sz w:val="24"/>
          <w:szCs w:val="24"/>
        </w:rPr>
        <w:t xml:space="preserve"> mô tổng hợp số liệu toàn hệ thống gửi NHNN thông qua Cục Công nghệ thông tin.</w:t>
      </w:r>
      <w:r w:rsidRPr="00A36D7C">
        <w:rPr>
          <w:rFonts w:ascii="Times New Roman" w:hAnsi="Times New Roman" w:cs="Times New Roman"/>
          <w:b/>
          <w:bCs/>
          <w:i/>
          <w:sz w:val="24"/>
          <w:szCs w:val="24"/>
        </w:rPr>
        <w:t xml:space="preserve"> </w:t>
      </w:r>
    </w:p>
    <w:p w:rsidR="008D3669" w:rsidRPr="00A36D7C" w:rsidRDefault="008D3669" w:rsidP="00A36D7C">
      <w:pPr>
        <w:spacing w:before="60" w:after="60" w:line="240" w:lineRule="atLeast"/>
        <w:ind w:left="288" w:right="-144"/>
        <w:jc w:val="both"/>
        <w:rPr>
          <w:rFonts w:ascii="Times New Roman" w:hAnsi="Times New Roman" w:cs="Times New Roman"/>
          <w:b/>
          <w:bCs/>
          <w:i/>
          <w:sz w:val="24"/>
          <w:szCs w:val="24"/>
        </w:rPr>
      </w:pPr>
      <w:r w:rsidRPr="00A36D7C">
        <w:rPr>
          <w:rFonts w:ascii="Times New Roman" w:hAnsi="Times New Roman" w:cs="Times New Roman"/>
          <w:b/>
          <w:bCs/>
          <w:i/>
          <w:sz w:val="24"/>
          <w:szCs w:val="24"/>
        </w:rPr>
        <w:t xml:space="preserve">3. Thời hạn gửi báo cáo: </w:t>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sz w:val="24"/>
          <w:szCs w:val="24"/>
        </w:rPr>
        <w:t xml:space="preserve">- Định kỳ quý (Quý I, II, III): Chậm nhất là ngày 30 tháng đầu tiên của quý tiếp </w:t>
      </w:r>
      <w:proofErr w:type="gramStart"/>
      <w:r w:rsidRPr="00A36D7C">
        <w:rPr>
          <w:rFonts w:ascii="Times New Roman" w:hAnsi="Times New Roman" w:cs="Times New Roman"/>
          <w:sz w:val="24"/>
          <w:szCs w:val="24"/>
        </w:rPr>
        <w:t>theo</w:t>
      </w:r>
      <w:proofErr w:type="gramEnd"/>
      <w:r w:rsidRPr="00A36D7C">
        <w:rPr>
          <w:rFonts w:ascii="Times New Roman" w:hAnsi="Times New Roman" w:cs="Times New Roman"/>
          <w:sz w:val="24"/>
          <w:szCs w:val="24"/>
        </w:rPr>
        <w:t xml:space="preserve"> ngay sau quý báo cáo.</w:t>
      </w:r>
    </w:p>
    <w:p w:rsidR="008D3669" w:rsidRPr="00A36D7C" w:rsidRDefault="008D3669" w:rsidP="00A36D7C">
      <w:pPr>
        <w:spacing w:before="60" w:after="60" w:line="240" w:lineRule="atLeast"/>
        <w:ind w:left="288" w:right="-144"/>
        <w:jc w:val="both"/>
        <w:rPr>
          <w:rFonts w:ascii="Times New Roman" w:hAnsi="Times New Roman" w:cs="Times New Roman"/>
          <w:b/>
          <w:bCs/>
          <w:sz w:val="24"/>
          <w:szCs w:val="24"/>
        </w:rPr>
      </w:pPr>
      <w:r w:rsidRPr="00A36D7C">
        <w:rPr>
          <w:rFonts w:ascii="Times New Roman" w:hAnsi="Times New Roman" w:cs="Times New Roman"/>
          <w:sz w:val="24"/>
          <w:szCs w:val="24"/>
        </w:rPr>
        <w:t>- Định kỳ năm:</w:t>
      </w:r>
      <w:r w:rsidRPr="00A36D7C">
        <w:rPr>
          <w:rFonts w:ascii="Times New Roman" w:hAnsi="Times New Roman" w:cs="Times New Roman"/>
          <w:b/>
          <w:bCs/>
          <w:sz w:val="24"/>
          <w:szCs w:val="24"/>
        </w:rPr>
        <w:tab/>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sz w:val="24"/>
          <w:szCs w:val="24"/>
        </w:rPr>
        <w:t>+ Báo cáo tài chính năm chưa kiểm toán: Chậm nhất 45 ngày kể từ ngày kết thúc năm tài chính.</w:t>
      </w:r>
    </w:p>
    <w:p w:rsidR="008D3669" w:rsidRPr="00A36D7C" w:rsidRDefault="008D3669" w:rsidP="00A36D7C">
      <w:pPr>
        <w:spacing w:before="60" w:after="60" w:line="240" w:lineRule="atLeast"/>
        <w:ind w:left="288" w:right="-144"/>
        <w:jc w:val="both"/>
        <w:rPr>
          <w:rFonts w:ascii="Times New Roman" w:hAnsi="Times New Roman" w:cs="Times New Roman"/>
          <w:b/>
          <w:sz w:val="24"/>
          <w:szCs w:val="24"/>
        </w:rPr>
      </w:pPr>
      <w:r w:rsidRPr="00A36D7C">
        <w:rPr>
          <w:rFonts w:ascii="Times New Roman" w:hAnsi="Times New Roman" w:cs="Times New Roman"/>
          <w:sz w:val="24"/>
          <w:szCs w:val="24"/>
        </w:rPr>
        <w:t xml:space="preserve">+ Báo cáo tài chính năm đã được kiểm toán: Chậm nhất 90 ngày kể từ ngày kết thúc năm tài chính. </w:t>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b/>
          <w:bCs/>
          <w:i/>
          <w:iCs/>
          <w:sz w:val="24"/>
          <w:szCs w:val="24"/>
        </w:rPr>
        <w:t xml:space="preserve">4. Đơn vị nhận và duyệt báo cáo: </w:t>
      </w:r>
      <w:r w:rsidRPr="00A36D7C">
        <w:rPr>
          <w:rFonts w:ascii="Times New Roman" w:hAnsi="Times New Roman" w:cs="Times New Roman"/>
          <w:bCs/>
          <w:iCs/>
          <w:sz w:val="24"/>
          <w:szCs w:val="24"/>
        </w:rPr>
        <w:t xml:space="preserve">Cơ quan Thanh tra, giám sát ngân hàng. </w:t>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b/>
          <w:bCs/>
          <w:i/>
          <w:iCs/>
          <w:sz w:val="24"/>
          <w:szCs w:val="24"/>
        </w:rPr>
        <w:t xml:space="preserve">5. Hướng dẫn lập báo cáo: </w:t>
      </w:r>
      <w:r w:rsidRPr="00A36D7C">
        <w:rPr>
          <w:rFonts w:ascii="Times New Roman" w:hAnsi="Times New Roman" w:cs="Times New Roman"/>
          <w:sz w:val="24"/>
          <w:szCs w:val="24"/>
        </w:rPr>
        <w:t xml:space="preserve"> </w:t>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sz w:val="24"/>
          <w:szCs w:val="24"/>
        </w:rPr>
        <w:t>- Các chỉ tiêu báo cáo theo quy định tại Thông tư số 05/2019/TT-BTC ngày 25/01/2019 và các văn bản sửa đổi, bổ sung có liên quan.</w:t>
      </w:r>
    </w:p>
    <w:p w:rsidR="008D3669" w:rsidRPr="00A36D7C" w:rsidRDefault="008D3669" w:rsidP="00A36D7C">
      <w:pPr>
        <w:spacing w:before="60" w:after="60" w:line="240" w:lineRule="atLeast"/>
        <w:ind w:left="288" w:right="-144"/>
        <w:jc w:val="both"/>
        <w:rPr>
          <w:rFonts w:ascii="Times New Roman" w:hAnsi="Times New Roman" w:cs="Times New Roman"/>
          <w:sz w:val="24"/>
          <w:szCs w:val="24"/>
        </w:rPr>
      </w:pPr>
      <w:r w:rsidRPr="00A36D7C">
        <w:rPr>
          <w:rFonts w:ascii="Times New Roman" w:hAnsi="Times New Roman" w:cs="Times New Roman"/>
          <w:sz w:val="24"/>
          <w:szCs w:val="24"/>
        </w:rPr>
        <w:t xml:space="preserve">- Báo cáo quý:  </w:t>
      </w:r>
    </w:p>
    <w:p w:rsidR="000E10C0" w:rsidRPr="00A36D7C" w:rsidRDefault="000E10C0" w:rsidP="00A36D7C">
      <w:pPr>
        <w:spacing w:before="60" w:after="60" w:line="240" w:lineRule="atLeast"/>
        <w:ind w:left="284" w:right="-142"/>
        <w:jc w:val="both"/>
        <w:rPr>
          <w:rFonts w:ascii="Times New Roman" w:hAnsi="Times New Roman" w:cs="Times New Roman"/>
          <w:sz w:val="24"/>
          <w:szCs w:val="24"/>
        </w:rPr>
      </w:pPr>
      <w:r w:rsidRPr="00A36D7C">
        <w:rPr>
          <w:rFonts w:ascii="Times New Roman" w:hAnsi="Times New Roman" w:cs="Times New Roman"/>
          <w:sz w:val="24"/>
          <w:szCs w:val="24"/>
        </w:rPr>
        <w:t>+ Cột (4): Số liệu được lấy từ bảng cân đối tài khoản kế toán hoàn chỉnh của tháng cuối cùng của quý báo cáo của năm tài chính hiện hành.</w:t>
      </w:r>
    </w:p>
    <w:p w:rsidR="000E10C0" w:rsidRPr="00A36D7C" w:rsidRDefault="000E10C0" w:rsidP="00A36D7C">
      <w:pPr>
        <w:spacing w:before="60" w:after="60" w:line="240" w:lineRule="atLeast"/>
        <w:ind w:left="284" w:right="-142"/>
        <w:jc w:val="both"/>
        <w:rPr>
          <w:rFonts w:ascii="Times New Roman" w:hAnsi="Times New Roman" w:cs="Times New Roman"/>
          <w:sz w:val="24"/>
          <w:szCs w:val="24"/>
        </w:rPr>
      </w:pPr>
      <w:r w:rsidRPr="00A36D7C">
        <w:rPr>
          <w:rFonts w:ascii="Times New Roman" w:hAnsi="Times New Roman" w:cs="Times New Roman"/>
          <w:sz w:val="24"/>
          <w:szCs w:val="24"/>
        </w:rPr>
        <w:t xml:space="preserve">+ Cột (5): Số liệu được lấy từ Báo cáo </w:t>
      </w:r>
      <w:r w:rsidR="00292D0D" w:rsidRPr="00A36D7C">
        <w:rPr>
          <w:rFonts w:ascii="Times New Roman" w:hAnsi="Times New Roman" w:cs="Times New Roman"/>
          <w:sz w:val="24"/>
          <w:szCs w:val="24"/>
        </w:rPr>
        <w:t xml:space="preserve">lưu chuyển tiền tệ </w:t>
      </w:r>
      <w:r w:rsidRPr="00A36D7C">
        <w:rPr>
          <w:rFonts w:ascii="Times New Roman" w:hAnsi="Times New Roman" w:cs="Times New Roman"/>
          <w:sz w:val="24"/>
          <w:szCs w:val="24"/>
        </w:rPr>
        <w:t xml:space="preserve">hoàn chỉnh </w:t>
      </w:r>
      <w:proofErr w:type="gramStart"/>
      <w:r w:rsidRPr="00A36D7C">
        <w:rPr>
          <w:rFonts w:ascii="Times New Roman" w:hAnsi="Times New Roman" w:cs="Times New Roman"/>
          <w:sz w:val="24"/>
          <w:szCs w:val="24"/>
        </w:rPr>
        <w:t>của  tháng</w:t>
      </w:r>
      <w:proofErr w:type="gramEnd"/>
      <w:r w:rsidRPr="00A36D7C">
        <w:rPr>
          <w:rFonts w:ascii="Times New Roman" w:hAnsi="Times New Roman" w:cs="Times New Roman"/>
          <w:sz w:val="24"/>
          <w:szCs w:val="24"/>
        </w:rPr>
        <w:t xml:space="preserve"> cuối cùng của quý báo cáo tương ứng của năm tài chính trước liền kề.</w:t>
      </w:r>
    </w:p>
    <w:p w:rsidR="000E10C0" w:rsidRPr="00A36D7C" w:rsidRDefault="000E10C0" w:rsidP="00A36D7C">
      <w:pPr>
        <w:spacing w:before="60" w:after="60" w:line="240" w:lineRule="atLeast"/>
        <w:ind w:left="284" w:right="-142"/>
        <w:jc w:val="both"/>
        <w:rPr>
          <w:rFonts w:ascii="Times New Roman" w:hAnsi="Times New Roman" w:cs="Times New Roman"/>
          <w:sz w:val="24"/>
          <w:szCs w:val="24"/>
        </w:rPr>
      </w:pPr>
      <w:r w:rsidRPr="00A36D7C">
        <w:rPr>
          <w:rFonts w:ascii="Times New Roman" w:hAnsi="Times New Roman" w:cs="Times New Roman"/>
          <w:sz w:val="24"/>
          <w:szCs w:val="24"/>
        </w:rPr>
        <w:t xml:space="preserve">- Báo cáo năm: </w:t>
      </w:r>
    </w:p>
    <w:p w:rsidR="000E10C0" w:rsidRPr="00A36D7C" w:rsidRDefault="000E10C0" w:rsidP="00A36D7C">
      <w:pPr>
        <w:spacing w:before="60" w:after="60" w:line="240" w:lineRule="atLeast"/>
        <w:ind w:left="284" w:right="-142"/>
        <w:jc w:val="both"/>
        <w:rPr>
          <w:rFonts w:ascii="Times New Roman" w:hAnsi="Times New Roman" w:cs="Times New Roman"/>
          <w:sz w:val="24"/>
          <w:szCs w:val="24"/>
        </w:rPr>
      </w:pPr>
      <w:r w:rsidRPr="00A36D7C">
        <w:rPr>
          <w:rFonts w:ascii="Times New Roman" w:hAnsi="Times New Roman" w:cs="Times New Roman"/>
          <w:sz w:val="24"/>
          <w:szCs w:val="24"/>
        </w:rPr>
        <w:t>+ Cột (4): Số liệu được lấy từ bảng cân đối tài khoản kế toán hoàn chỉnh của tháng 12 của năm tài chính hiện hành.</w:t>
      </w:r>
    </w:p>
    <w:p w:rsidR="000E10C0" w:rsidRPr="00A36D7C" w:rsidRDefault="000E10C0" w:rsidP="00A36D7C">
      <w:pPr>
        <w:spacing w:before="60" w:after="60" w:line="240" w:lineRule="atLeast"/>
        <w:ind w:left="284" w:right="-142"/>
        <w:jc w:val="both"/>
        <w:rPr>
          <w:rFonts w:ascii="Times New Roman" w:hAnsi="Times New Roman" w:cs="Times New Roman"/>
          <w:sz w:val="24"/>
          <w:szCs w:val="24"/>
        </w:rPr>
      </w:pPr>
      <w:r w:rsidRPr="00A36D7C">
        <w:rPr>
          <w:rFonts w:ascii="Times New Roman" w:hAnsi="Times New Roman" w:cs="Times New Roman"/>
          <w:sz w:val="24"/>
          <w:szCs w:val="24"/>
        </w:rPr>
        <w:t xml:space="preserve">+ Cột (5): Số liệu được lấy từ Báo cáo </w:t>
      </w:r>
      <w:r w:rsidR="00292D0D" w:rsidRPr="00A36D7C">
        <w:rPr>
          <w:rFonts w:ascii="Times New Roman" w:hAnsi="Times New Roman" w:cs="Times New Roman"/>
          <w:sz w:val="24"/>
          <w:szCs w:val="24"/>
        </w:rPr>
        <w:t>lưu chuyển tiền tệ</w:t>
      </w:r>
      <w:r w:rsidRPr="00A36D7C">
        <w:rPr>
          <w:rFonts w:ascii="Times New Roman" w:hAnsi="Times New Roman" w:cs="Times New Roman"/>
          <w:sz w:val="24"/>
          <w:szCs w:val="24"/>
        </w:rPr>
        <w:t xml:space="preserve"> hoàn chỉnh </w:t>
      </w:r>
      <w:proofErr w:type="gramStart"/>
      <w:r w:rsidRPr="00A36D7C">
        <w:rPr>
          <w:rFonts w:ascii="Times New Roman" w:hAnsi="Times New Roman" w:cs="Times New Roman"/>
          <w:sz w:val="24"/>
          <w:szCs w:val="24"/>
        </w:rPr>
        <w:t>của  tháng</w:t>
      </w:r>
      <w:proofErr w:type="gramEnd"/>
      <w:r w:rsidRPr="00A36D7C">
        <w:rPr>
          <w:rFonts w:ascii="Times New Roman" w:hAnsi="Times New Roman" w:cs="Times New Roman"/>
          <w:sz w:val="24"/>
          <w:szCs w:val="24"/>
        </w:rPr>
        <w:t xml:space="preserve"> 12 của năm tài chính trước liền kề.</w:t>
      </w:r>
    </w:p>
    <w:p w:rsidR="008D3669" w:rsidRPr="00A36D7C" w:rsidRDefault="008D3669" w:rsidP="00A36D7C">
      <w:pPr>
        <w:spacing w:line="288" w:lineRule="auto"/>
        <w:ind w:left="142" w:right="-257"/>
        <w:jc w:val="both"/>
        <w:rPr>
          <w:rFonts w:ascii="Times New Roman" w:hAnsi="Times New Roman" w:cs="Times New Roman"/>
          <w:sz w:val="24"/>
          <w:szCs w:val="24"/>
        </w:rPr>
      </w:pPr>
    </w:p>
    <w:p w:rsidR="008D3669" w:rsidRPr="00A36D7C" w:rsidRDefault="008D3669" w:rsidP="00A36D7C">
      <w:pPr>
        <w:rPr>
          <w:rFonts w:ascii="Times New Roman" w:hAnsi="Times New Roman" w:cs="Times New Roman"/>
          <w:sz w:val="24"/>
          <w:szCs w:val="24"/>
        </w:rPr>
      </w:pPr>
      <w:r w:rsidRPr="00A36D7C">
        <w:rPr>
          <w:rFonts w:ascii="Times New Roman" w:hAnsi="Times New Roman" w:cs="Times New Roman"/>
          <w:sz w:val="24"/>
          <w:szCs w:val="24"/>
        </w:rPr>
        <w:lastRenderedPageBreak/>
        <w:br w:type="page"/>
      </w:r>
    </w:p>
    <w:tbl>
      <w:tblPr>
        <w:tblW w:w="4995" w:type="pct"/>
        <w:tblInd w:w="5" w:type="dxa"/>
        <w:tblLayout w:type="fixed"/>
        <w:tblLook w:val="04A0" w:firstRow="1" w:lastRow="0" w:firstColumn="1" w:lastColumn="0" w:noHBand="0" w:noVBand="1"/>
      </w:tblPr>
      <w:tblGrid>
        <w:gridCol w:w="6943"/>
        <w:gridCol w:w="1352"/>
        <w:gridCol w:w="1228"/>
      </w:tblGrid>
      <w:tr w:rsidR="00A36D7C" w:rsidRPr="00A36D7C" w:rsidTr="005A6599">
        <w:trPr>
          <w:trHeight w:val="315"/>
        </w:trPr>
        <w:tc>
          <w:tcPr>
            <w:tcW w:w="5000" w:type="pct"/>
            <w:gridSpan w:val="3"/>
            <w:tcBorders>
              <w:top w:val="nil"/>
              <w:left w:val="nil"/>
              <w:bottom w:val="nil"/>
              <w:right w:val="nil"/>
            </w:tcBorders>
            <w:shd w:val="clear" w:color="auto" w:fill="auto"/>
            <w:vAlign w:val="bottom"/>
            <w:hideMark/>
          </w:tcPr>
          <w:p w:rsidR="008D3669" w:rsidRPr="00A36D7C" w:rsidRDefault="008D3669" w:rsidP="00A36D7C">
            <w:pPr>
              <w:rPr>
                <w:rFonts w:ascii="Times New Roman" w:hAnsi="Times New Roman" w:cs="Times New Roman"/>
                <w:b/>
                <w:bCs/>
                <w:iCs/>
                <w:sz w:val="24"/>
                <w:szCs w:val="24"/>
              </w:rPr>
            </w:pPr>
            <w:r w:rsidRPr="00A36D7C">
              <w:rPr>
                <w:rFonts w:ascii="Times New Roman" w:hAnsi="Times New Roman" w:cs="Times New Roman"/>
                <w:b/>
                <w:bCs/>
                <w:sz w:val="24"/>
                <w:szCs w:val="24"/>
              </w:rPr>
              <w:lastRenderedPageBreak/>
              <w:t>Đơn vị báo cáo</w:t>
            </w:r>
            <w:proofErr w:type="gramStart"/>
            <w:r w:rsidRPr="00A36D7C">
              <w:rPr>
                <w:rFonts w:ascii="Times New Roman" w:hAnsi="Times New Roman" w:cs="Times New Roman"/>
                <w:b/>
                <w:bCs/>
                <w:sz w:val="24"/>
                <w:szCs w:val="24"/>
              </w:rPr>
              <w:t>:...</w:t>
            </w:r>
            <w:proofErr w:type="gramEnd"/>
            <w:r w:rsidRPr="00A36D7C">
              <w:rPr>
                <w:rFonts w:ascii="Times New Roman" w:hAnsi="Times New Roman" w:cs="Times New Roman"/>
                <w:b/>
                <w:bCs/>
                <w:sz w:val="24"/>
                <w:szCs w:val="24"/>
              </w:rPr>
              <w:t xml:space="preserve">                                                                            </w:t>
            </w:r>
            <w:r w:rsidR="0016066B" w:rsidRPr="00A36D7C">
              <w:rPr>
                <w:rFonts w:ascii="Times New Roman" w:hAnsi="Times New Roman" w:cs="Times New Roman"/>
                <w:b/>
                <w:bCs/>
                <w:iCs/>
                <w:sz w:val="24"/>
                <w:szCs w:val="24"/>
              </w:rPr>
              <w:t>Biểu số 22a-TCVM/TTGS</w:t>
            </w:r>
          </w:p>
          <w:p w:rsidR="008D3669" w:rsidRPr="00A36D7C" w:rsidRDefault="008D3669" w:rsidP="00A36D7C">
            <w:pPr>
              <w:jc w:val="right"/>
              <w:rPr>
                <w:rFonts w:ascii="Times New Roman" w:hAnsi="Times New Roman" w:cs="Times New Roman"/>
                <w:b/>
                <w:bCs/>
                <w:iCs/>
                <w:sz w:val="24"/>
                <w:szCs w:val="24"/>
              </w:rPr>
            </w:pPr>
          </w:p>
        </w:tc>
      </w:tr>
      <w:tr w:rsidR="00A36D7C" w:rsidRPr="00A36D7C" w:rsidTr="005A6599">
        <w:trPr>
          <w:trHeight w:val="315"/>
        </w:trPr>
        <w:tc>
          <w:tcPr>
            <w:tcW w:w="5000" w:type="pct"/>
            <w:gridSpan w:val="3"/>
            <w:tcBorders>
              <w:top w:val="nil"/>
              <w:left w:val="nil"/>
              <w:bottom w:val="nil"/>
              <w:right w:val="nil"/>
            </w:tcBorders>
            <w:shd w:val="clear" w:color="auto" w:fill="auto"/>
            <w:noWrap/>
            <w:vAlign w:val="bottom"/>
            <w:hideMark/>
          </w:tcPr>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BÁO CÁO CHI PHÍ HOẠT ĐỘNG VÀ THU NHẬP</w:t>
            </w:r>
          </w:p>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 xml:space="preserve"> CỦA CÁN BỘ CÔNG NHÂN VIÊN</w:t>
            </w:r>
          </w:p>
        </w:tc>
      </w:tr>
      <w:tr w:rsidR="00A36D7C" w:rsidRPr="00A36D7C" w:rsidTr="005A6599">
        <w:trPr>
          <w:trHeight w:val="315"/>
        </w:trPr>
        <w:tc>
          <w:tcPr>
            <w:tcW w:w="5000" w:type="pct"/>
            <w:gridSpan w:val="3"/>
            <w:tcBorders>
              <w:top w:val="nil"/>
              <w:left w:val="nil"/>
              <w:bottom w:val="nil"/>
              <w:right w:val="nil"/>
            </w:tcBorders>
            <w:shd w:val="clear" w:color="auto" w:fill="auto"/>
            <w:noWrap/>
            <w:vAlign w:val="bottom"/>
            <w:hideMark/>
          </w:tcPr>
          <w:p w:rsidR="008D3669" w:rsidRPr="00A36D7C" w:rsidRDefault="008D3669" w:rsidP="00A36D7C">
            <w:pPr>
              <w:jc w:val="center"/>
              <w:rPr>
                <w:rFonts w:ascii="Times New Roman" w:hAnsi="Times New Roman" w:cs="Times New Roman"/>
                <w:i/>
                <w:iCs/>
                <w:sz w:val="24"/>
                <w:szCs w:val="24"/>
              </w:rPr>
            </w:pPr>
            <w:r w:rsidRPr="00A36D7C">
              <w:rPr>
                <w:rFonts w:ascii="Times New Roman" w:hAnsi="Times New Roman" w:cs="Times New Roman"/>
                <w:i/>
                <w:iCs/>
                <w:sz w:val="24"/>
                <w:szCs w:val="24"/>
              </w:rPr>
              <w:t>(Quý/Năm)</w:t>
            </w:r>
          </w:p>
        </w:tc>
      </w:tr>
      <w:tr w:rsidR="00A36D7C" w:rsidRPr="00A36D7C" w:rsidTr="005A6599">
        <w:trPr>
          <w:trHeight w:val="315"/>
        </w:trPr>
        <w:tc>
          <w:tcPr>
            <w:tcW w:w="5000" w:type="pct"/>
            <w:gridSpan w:val="3"/>
            <w:tcBorders>
              <w:top w:val="nil"/>
              <w:left w:val="nil"/>
              <w:bottom w:val="nil"/>
              <w:right w:val="nil"/>
            </w:tcBorders>
            <w:shd w:val="clear" w:color="auto" w:fill="auto"/>
            <w:vAlign w:val="bottom"/>
            <w:hideMark/>
          </w:tcPr>
          <w:p w:rsidR="008D3669" w:rsidRPr="00A36D7C" w:rsidRDefault="008D3669" w:rsidP="00A36D7C">
            <w:pPr>
              <w:rPr>
                <w:rFonts w:ascii="Times New Roman" w:hAnsi="Times New Roman" w:cs="Times New Roman"/>
                <w:i/>
                <w:iCs/>
                <w:sz w:val="24"/>
                <w:szCs w:val="24"/>
              </w:rPr>
            </w:pPr>
            <w:r w:rsidRPr="00A36D7C">
              <w:rPr>
                <w:rFonts w:ascii="Times New Roman" w:hAnsi="Times New Roman" w:cs="Times New Roman"/>
                <w:i/>
                <w:iCs/>
                <w:sz w:val="24"/>
                <w:szCs w:val="24"/>
              </w:rPr>
              <w:t xml:space="preserve">                                                                                                                  Đơn vị tính: Triệu VND</w:t>
            </w:r>
          </w:p>
        </w:tc>
      </w:tr>
      <w:tr w:rsidR="00A36D7C" w:rsidRPr="00A36D7C" w:rsidTr="00473A34">
        <w:trPr>
          <w:trHeight w:val="461"/>
        </w:trPr>
        <w:tc>
          <w:tcPr>
            <w:tcW w:w="3645" w:type="pct"/>
            <w:tcBorders>
              <w:top w:val="single" w:sz="4" w:space="0" w:color="auto"/>
              <w:left w:val="single" w:sz="4" w:space="0" w:color="auto"/>
              <w:right w:val="single" w:sz="4" w:space="0" w:color="auto"/>
            </w:tcBorders>
            <w:shd w:val="clear" w:color="auto" w:fill="auto"/>
            <w:vAlign w:val="center"/>
            <w:hideMark/>
          </w:tcPr>
          <w:p w:rsidR="008D3669" w:rsidRPr="00A36D7C" w:rsidRDefault="008D3669" w:rsidP="00A36D7C">
            <w:pPr>
              <w:jc w:val="center"/>
              <w:rPr>
                <w:rFonts w:ascii="Times New Roman" w:hAnsi="Times New Roman" w:cs="Times New Roman"/>
                <w:b/>
                <w:sz w:val="24"/>
                <w:szCs w:val="24"/>
              </w:rPr>
            </w:pPr>
            <w:r w:rsidRPr="00A36D7C">
              <w:rPr>
                <w:rFonts w:ascii="Times New Roman" w:hAnsi="Times New Roman" w:cs="Times New Roman"/>
                <w:b/>
                <w:sz w:val="24"/>
                <w:szCs w:val="24"/>
              </w:rPr>
              <w:t>Chỉ tiêu</w:t>
            </w:r>
          </w:p>
        </w:tc>
        <w:tc>
          <w:tcPr>
            <w:tcW w:w="710" w:type="pct"/>
            <w:tcBorders>
              <w:top w:val="single" w:sz="4" w:space="0" w:color="auto"/>
              <w:left w:val="nil"/>
              <w:right w:val="single" w:sz="4" w:space="0" w:color="auto"/>
            </w:tcBorders>
            <w:shd w:val="clear" w:color="auto" w:fill="auto"/>
            <w:vAlign w:val="center"/>
            <w:hideMark/>
          </w:tcPr>
          <w:p w:rsidR="008D3669" w:rsidRPr="00A36D7C" w:rsidRDefault="008D3669" w:rsidP="00A36D7C">
            <w:pPr>
              <w:jc w:val="center"/>
              <w:rPr>
                <w:rFonts w:ascii="Times New Roman" w:hAnsi="Times New Roman" w:cs="Times New Roman"/>
                <w:b/>
                <w:bCs/>
                <w:i/>
                <w:iCs/>
                <w:sz w:val="24"/>
                <w:szCs w:val="24"/>
              </w:rPr>
            </w:pPr>
            <w:r w:rsidRPr="00A36D7C">
              <w:rPr>
                <w:rFonts w:ascii="Times New Roman" w:hAnsi="Times New Roman" w:cs="Times New Roman"/>
                <w:b/>
                <w:bCs/>
                <w:i/>
                <w:iCs/>
                <w:sz w:val="24"/>
                <w:szCs w:val="24"/>
              </w:rPr>
              <w:t>Kỳ này</w:t>
            </w:r>
          </w:p>
        </w:tc>
        <w:tc>
          <w:tcPr>
            <w:tcW w:w="645" w:type="pct"/>
            <w:tcBorders>
              <w:top w:val="single" w:sz="4" w:space="0" w:color="auto"/>
              <w:left w:val="nil"/>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
                <w:bCs/>
                <w:i/>
                <w:iCs/>
                <w:sz w:val="24"/>
                <w:szCs w:val="24"/>
              </w:rPr>
            </w:pPr>
            <w:r w:rsidRPr="00A36D7C">
              <w:rPr>
                <w:rFonts w:ascii="Times New Roman" w:hAnsi="Times New Roman" w:cs="Times New Roman"/>
                <w:b/>
                <w:bCs/>
                <w:i/>
                <w:iCs/>
                <w:sz w:val="24"/>
                <w:szCs w:val="24"/>
              </w:rPr>
              <w:t xml:space="preserve">Kỳ trước </w:t>
            </w:r>
          </w:p>
        </w:tc>
      </w:tr>
      <w:tr w:rsidR="00A36D7C" w:rsidRPr="00A36D7C" w:rsidTr="00473A34">
        <w:trPr>
          <w:trHeight w:val="461"/>
        </w:trPr>
        <w:tc>
          <w:tcPr>
            <w:tcW w:w="3645" w:type="pct"/>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i/>
                <w:sz w:val="24"/>
                <w:szCs w:val="24"/>
              </w:rPr>
            </w:pPr>
            <w:r w:rsidRPr="00A36D7C">
              <w:rPr>
                <w:rFonts w:ascii="Times New Roman" w:hAnsi="Times New Roman" w:cs="Times New Roman"/>
                <w:i/>
                <w:sz w:val="24"/>
                <w:szCs w:val="24"/>
              </w:rPr>
              <w:t>(1)</w:t>
            </w:r>
          </w:p>
        </w:tc>
        <w:tc>
          <w:tcPr>
            <w:tcW w:w="710" w:type="pct"/>
            <w:tcBorders>
              <w:top w:val="single" w:sz="4" w:space="0" w:color="auto"/>
              <w:left w:val="nil"/>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Cs/>
                <w:i/>
                <w:iCs/>
                <w:sz w:val="24"/>
                <w:szCs w:val="24"/>
              </w:rPr>
            </w:pPr>
            <w:r w:rsidRPr="00A36D7C">
              <w:rPr>
                <w:rFonts w:ascii="Times New Roman" w:hAnsi="Times New Roman" w:cs="Times New Roman"/>
                <w:bCs/>
                <w:i/>
                <w:iCs/>
                <w:sz w:val="24"/>
                <w:szCs w:val="24"/>
              </w:rPr>
              <w:t>(2)</w:t>
            </w:r>
          </w:p>
        </w:tc>
        <w:tc>
          <w:tcPr>
            <w:tcW w:w="645" w:type="pct"/>
            <w:tcBorders>
              <w:top w:val="single" w:sz="4" w:space="0" w:color="auto"/>
              <w:left w:val="nil"/>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Cs/>
                <w:i/>
                <w:iCs/>
                <w:sz w:val="24"/>
                <w:szCs w:val="24"/>
              </w:rPr>
            </w:pPr>
            <w:r w:rsidRPr="00A36D7C">
              <w:rPr>
                <w:rFonts w:ascii="Times New Roman" w:hAnsi="Times New Roman" w:cs="Times New Roman"/>
                <w:bCs/>
                <w:i/>
                <w:iCs/>
                <w:sz w:val="24"/>
                <w:szCs w:val="24"/>
              </w:rPr>
              <w:t>(3)</w:t>
            </w:r>
          </w:p>
        </w:tc>
      </w:tr>
      <w:tr w:rsidR="008A6673" w:rsidRPr="00A36D7C" w:rsidTr="00473A34">
        <w:trPr>
          <w:trHeight w:val="461"/>
        </w:trPr>
        <w:tc>
          <w:tcPr>
            <w:tcW w:w="3645"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i/>
                <w:sz w:val="24"/>
                <w:szCs w:val="24"/>
              </w:rPr>
            </w:pPr>
          </w:p>
        </w:tc>
        <w:tc>
          <w:tcPr>
            <w:tcW w:w="710" w:type="pct"/>
            <w:tcBorders>
              <w:top w:val="single" w:sz="4" w:space="0" w:color="auto"/>
              <w:left w:val="nil"/>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bCs/>
                <w:color w:val="00B0F0"/>
                <w:sz w:val="24"/>
                <w:szCs w:val="24"/>
              </w:rPr>
              <w:t>N(20,1)</w:t>
            </w:r>
          </w:p>
        </w:tc>
        <w:tc>
          <w:tcPr>
            <w:tcW w:w="645" w:type="pct"/>
            <w:tcBorders>
              <w:top w:val="single" w:sz="4" w:space="0" w:color="auto"/>
              <w:left w:val="nil"/>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bCs/>
                <w:color w:val="00B0F0"/>
                <w:sz w:val="24"/>
                <w:szCs w:val="24"/>
              </w:rPr>
              <w:t>N(20,1)</w:t>
            </w:r>
          </w:p>
        </w:tc>
      </w:tr>
      <w:tr w:rsidR="008A6673" w:rsidRPr="00A36D7C" w:rsidTr="00473A34">
        <w:trPr>
          <w:trHeight w:val="461"/>
        </w:trPr>
        <w:tc>
          <w:tcPr>
            <w:tcW w:w="36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673" w:rsidRPr="00A36D7C" w:rsidRDefault="008A6673" w:rsidP="00473A34">
            <w:pPr>
              <w:jc w:val="both"/>
              <w:rPr>
                <w:rFonts w:ascii="Times New Roman" w:hAnsi="Times New Roman" w:cs="Times New Roman"/>
                <w:b/>
                <w:bCs/>
                <w:i/>
                <w:sz w:val="24"/>
                <w:szCs w:val="24"/>
              </w:rPr>
            </w:pPr>
            <w:r w:rsidRPr="00A36D7C">
              <w:rPr>
                <w:rFonts w:ascii="Times New Roman" w:hAnsi="Times New Roman" w:cs="Times New Roman"/>
                <w:b/>
                <w:bCs/>
                <w:i/>
                <w:sz w:val="24"/>
                <w:szCs w:val="24"/>
              </w:rPr>
              <w:t>I. Chi phí hoạt động (=1+2+3+4+5+6)</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i/>
                <w:sz w:val="24"/>
                <w:szCs w:val="24"/>
              </w:rPr>
            </w:pP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i/>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1. Chi nộp thuế và các khoản phí, lệ phí</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2. Chi phí cho nhân viên:</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Trong đó: - Chi lương và phụ cấp</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                 - Các khoản chi đóng góp theo lương</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                 - Chi trợ cấp</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                 - Chi khác cho nhân viên</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3. Chi về tài sản :</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36D7C">
              <w:rPr>
                <w:rFonts w:ascii="Times New Roman" w:hAnsi="Times New Roman" w:cs="Times New Roman"/>
                <w:sz w:val="24"/>
                <w:szCs w:val="24"/>
              </w:rPr>
              <w:t>- Trong đó khấu hao tài sản cố định</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4. Chi cho hoạt động quản lý công vụ:</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Trong đó:</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36D7C">
              <w:rPr>
                <w:rFonts w:ascii="Times New Roman" w:hAnsi="Times New Roman" w:cs="Times New Roman"/>
                <w:sz w:val="24"/>
                <w:szCs w:val="24"/>
              </w:rPr>
              <w:t>- Công tác phí</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36D7C">
              <w:rPr>
                <w:rFonts w:ascii="Times New Roman" w:hAnsi="Times New Roman" w:cs="Times New Roman"/>
                <w:sz w:val="24"/>
                <w:szCs w:val="24"/>
              </w:rPr>
              <w:t>- Chi về các hoạt động đoàn thể của TCTCVM</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5. Chi nộp phí bảo hiểm, bảo toàn tiền gửi của khách hàng</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6. Chi phí hoạt động khác</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b/>
                <w:i/>
                <w:sz w:val="24"/>
                <w:szCs w:val="24"/>
              </w:rPr>
              <w:t>II. Chi phí dự</w:t>
            </w:r>
            <w:r w:rsidRPr="00A36D7C">
              <w:rPr>
                <w:rFonts w:ascii="Times New Roman" w:hAnsi="Times New Roman" w:cs="Times New Roman"/>
                <w:b/>
                <w:sz w:val="24"/>
                <w:szCs w:val="24"/>
              </w:rPr>
              <w:t xml:space="preserve"> phòng</w:t>
            </w:r>
            <w:r w:rsidRPr="00A36D7C">
              <w:rPr>
                <w:rFonts w:ascii="Times New Roman" w:hAnsi="Times New Roman" w:cs="Times New Roman"/>
                <w:sz w:val="24"/>
                <w:szCs w:val="24"/>
              </w:rPr>
              <w:t xml:space="preserve"> (không tính chi phí dự phòng rủi ro tín dụng)</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473A34">
            <w:pPr>
              <w:jc w:val="both"/>
              <w:rPr>
                <w:rFonts w:ascii="Times New Roman" w:hAnsi="Times New Roman" w:cs="Times New Roman"/>
                <w:b/>
                <w:i/>
                <w:sz w:val="24"/>
                <w:szCs w:val="24"/>
              </w:rPr>
            </w:pPr>
            <w:r w:rsidRPr="00A36D7C">
              <w:rPr>
                <w:rFonts w:ascii="Times New Roman" w:hAnsi="Times New Roman" w:cs="Times New Roman"/>
                <w:b/>
                <w:bCs/>
                <w:i/>
                <w:sz w:val="24"/>
                <w:szCs w:val="24"/>
              </w:rPr>
              <w:t>III. Tình hình thu nhập của cán bộ công nhân viên</w:t>
            </w:r>
          </w:p>
        </w:tc>
        <w:tc>
          <w:tcPr>
            <w:tcW w:w="710"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b/>
                <w:bCs/>
                <w:sz w:val="24"/>
                <w:szCs w:val="24"/>
              </w:rPr>
            </w:pPr>
            <w:r w:rsidRPr="00A36D7C">
              <w:rPr>
                <w:rFonts w:ascii="Times New Roman" w:hAnsi="Times New Roman" w:cs="Times New Roman"/>
                <w:b/>
                <w:bCs/>
                <w:sz w:val="24"/>
                <w:szCs w:val="24"/>
              </w:rPr>
              <w:t>Tổng số cán bộ, công nhân viên</w:t>
            </w:r>
          </w:p>
        </w:tc>
        <w:tc>
          <w:tcPr>
            <w:tcW w:w="710" w:type="pct"/>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b/>
                <w:bCs/>
                <w:sz w:val="24"/>
                <w:szCs w:val="24"/>
              </w:rPr>
            </w:pPr>
            <w:r w:rsidRPr="00A36D7C">
              <w:rPr>
                <w:rFonts w:ascii="Times New Roman" w:hAnsi="Times New Roman" w:cs="Times New Roman"/>
                <w:b/>
                <w:bCs/>
                <w:sz w:val="24"/>
                <w:szCs w:val="24"/>
              </w:rPr>
              <w:t>Thu nhập của cán bộ</w:t>
            </w:r>
          </w:p>
        </w:tc>
        <w:tc>
          <w:tcPr>
            <w:tcW w:w="710" w:type="pct"/>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1. Tổng quỹ lương</w:t>
            </w:r>
          </w:p>
        </w:tc>
        <w:tc>
          <w:tcPr>
            <w:tcW w:w="710" w:type="pct"/>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2. Tiền thưởng</w:t>
            </w:r>
          </w:p>
        </w:tc>
        <w:tc>
          <w:tcPr>
            <w:tcW w:w="710" w:type="pct"/>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3. Thu nhập khác</w:t>
            </w:r>
          </w:p>
        </w:tc>
        <w:tc>
          <w:tcPr>
            <w:tcW w:w="710" w:type="pct"/>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4. Tổng thu nhập (=1+2+3)</w:t>
            </w:r>
          </w:p>
        </w:tc>
        <w:tc>
          <w:tcPr>
            <w:tcW w:w="710" w:type="pct"/>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5. Tiền lương bình quân</w:t>
            </w:r>
          </w:p>
        </w:tc>
        <w:tc>
          <w:tcPr>
            <w:tcW w:w="710" w:type="pct"/>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r>
      <w:tr w:rsidR="008A6673" w:rsidRPr="00A36D7C" w:rsidTr="00473A34">
        <w:trPr>
          <w:trHeight w:val="461"/>
        </w:trPr>
        <w:tc>
          <w:tcPr>
            <w:tcW w:w="3645" w:type="pct"/>
            <w:tcBorders>
              <w:top w:val="nil"/>
              <w:left w:val="single" w:sz="4" w:space="0" w:color="auto"/>
              <w:bottom w:val="single" w:sz="4" w:space="0" w:color="auto"/>
              <w:right w:val="single" w:sz="4" w:space="0" w:color="auto"/>
            </w:tcBorders>
            <w:shd w:val="clear" w:color="auto" w:fill="auto"/>
            <w:vAlign w:val="center"/>
            <w:hideMark/>
          </w:tcPr>
          <w:p w:rsidR="008A6673" w:rsidRPr="00A36D7C" w:rsidRDefault="008A6673" w:rsidP="00473A34">
            <w:pPr>
              <w:jc w:val="both"/>
              <w:rPr>
                <w:rFonts w:ascii="Times New Roman" w:hAnsi="Times New Roman" w:cs="Times New Roman"/>
                <w:sz w:val="24"/>
                <w:szCs w:val="24"/>
              </w:rPr>
            </w:pPr>
            <w:r w:rsidRPr="00A36D7C">
              <w:rPr>
                <w:rFonts w:ascii="Times New Roman" w:hAnsi="Times New Roman" w:cs="Times New Roman"/>
                <w:sz w:val="24"/>
                <w:szCs w:val="24"/>
              </w:rPr>
              <w:t>6. Thu nhập bình quân</w:t>
            </w:r>
          </w:p>
        </w:tc>
        <w:tc>
          <w:tcPr>
            <w:tcW w:w="710" w:type="pct"/>
            <w:tcBorders>
              <w:top w:val="nil"/>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645" w:type="pct"/>
            <w:tcBorders>
              <w:top w:val="nil"/>
              <w:left w:val="nil"/>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r>
    </w:tbl>
    <w:p w:rsidR="0030761E" w:rsidRPr="00A36D7C" w:rsidRDefault="0030761E" w:rsidP="00A36D7C">
      <w:pPr>
        <w:spacing w:before="60" w:after="60" w:line="240" w:lineRule="atLeast"/>
        <w:ind w:left="284" w:right="-142"/>
        <w:jc w:val="both"/>
        <w:rPr>
          <w:rFonts w:ascii="Times New Roman" w:hAnsi="Times New Roman" w:cs="Times New Roman"/>
          <w:b/>
          <w:bCs/>
          <w:i/>
          <w:iCs/>
          <w:sz w:val="24"/>
          <w:szCs w:val="24"/>
        </w:rPr>
      </w:pPr>
    </w:p>
    <w:p w:rsidR="008D3669" w:rsidRPr="00473A34" w:rsidRDefault="008D3669" w:rsidP="00A36D7C">
      <w:pPr>
        <w:spacing w:before="60" w:after="60" w:line="240" w:lineRule="atLeast"/>
        <w:ind w:left="284" w:right="-142"/>
        <w:jc w:val="both"/>
        <w:rPr>
          <w:rFonts w:ascii="Times New Roman" w:hAnsi="Times New Roman" w:cs="Times New Roman"/>
          <w:b/>
          <w:bCs/>
          <w:i/>
          <w:sz w:val="24"/>
          <w:szCs w:val="24"/>
        </w:rPr>
      </w:pPr>
      <w:r w:rsidRPr="00473A34">
        <w:rPr>
          <w:rFonts w:ascii="Times New Roman" w:hAnsi="Times New Roman" w:cs="Times New Roman"/>
          <w:b/>
          <w:bCs/>
          <w:i/>
          <w:iCs/>
          <w:sz w:val="24"/>
          <w:szCs w:val="24"/>
        </w:rPr>
        <w:t>1. Đối tượng báo cáo:</w:t>
      </w:r>
      <w:r w:rsidRPr="00473A34">
        <w:rPr>
          <w:rFonts w:ascii="Times New Roman" w:hAnsi="Times New Roman" w:cs="Times New Roman"/>
          <w:sz w:val="24"/>
          <w:szCs w:val="24"/>
        </w:rPr>
        <w:t xml:space="preserve"> Các tổ chức tài chính </w:t>
      </w:r>
      <w:proofErr w:type="gramStart"/>
      <w:r w:rsidRPr="00473A34">
        <w:rPr>
          <w:rFonts w:ascii="Times New Roman" w:hAnsi="Times New Roman" w:cs="Times New Roman"/>
          <w:sz w:val="24"/>
          <w:szCs w:val="24"/>
        </w:rPr>
        <w:t>vi</w:t>
      </w:r>
      <w:proofErr w:type="gramEnd"/>
      <w:r w:rsidRPr="00473A34">
        <w:rPr>
          <w:rFonts w:ascii="Times New Roman" w:hAnsi="Times New Roman" w:cs="Times New Roman"/>
          <w:sz w:val="24"/>
          <w:szCs w:val="24"/>
        </w:rPr>
        <w:t xml:space="preserve"> mô.</w:t>
      </w:r>
    </w:p>
    <w:p w:rsidR="008D3669" w:rsidRPr="00473A34" w:rsidRDefault="008D3669" w:rsidP="00A36D7C">
      <w:pPr>
        <w:spacing w:before="60" w:after="60" w:line="240" w:lineRule="atLeast"/>
        <w:ind w:left="284" w:right="-142"/>
        <w:jc w:val="both"/>
        <w:rPr>
          <w:rFonts w:ascii="Times New Roman" w:hAnsi="Times New Roman" w:cs="Times New Roman"/>
          <w:b/>
          <w:bCs/>
          <w:i/>
          <w:sz w:val="24"/>
          <w:szCs w:val="24"/>
        </w:rPr>
      </w:pPr>
      <w:r w:rsidRPr="00473A34">
        <w:rPr>
          <w:rFonts w:ascii="Times New Roman" w:hAnsi="Times New Roman" w:cs="Times New Roman"/>
          <w:b/>
          <w:bCs/>
          <w:i/>
          <w:iCs/>
          <w:sz w:val="24"/>
          <w:szCs w:val="24"/>
        </w:rPr>
        <w:t xml:space="preserve">2. Yêu cầu số liệu báo cáo: </w:t>
      </w:r>
      <w:r w:rsidRPr="00473A34">
        <w:rPr>
          <w:rFonts w:ascii="Times New Roman" w:hAnsi="Times New Roman" w:cs="Times New Roman"/>
          <w:bCs/>
          <w:iCs/>
          <w:sz w:val="24"/>
          <w:szCs w:val="24"/>
        </w:rPr>
        <w:t xml:space="preserve">Trụ sở chính tổ chức tài chính </w:t>
      </w:r>
      <w:proofErr w:type="gramStart"/>
      <w:r w:rsidRPr="00473A34">
        <w:rPr>
          <w:rFonts w:ascii="Times New Roman" w:hAnsi="Times New Roman" w:cs="Times New Roman"/>
          <w:bCs/>
          <w:iCs/>
          <w:sz w:val="24"/>
          <w:szCs w:val="24"/>
        </w:rPr>
        <w:t>vi</w:t>
      </w:r>
      <w:proofErr w:type="gramEnd"/>
      <w:r w:rsidRPr="00473A34">
        <w:rPr>
          <w:rFonts w:ascii="Times New Roman" w:hAnsi="Times New Roman" w:cs="Times New Roman"/>
          <w:bCs/>
          <w:iCs/>
          <w:sz w:val="24"/>
          <w:szCs w:val="24"/>
        </w:rPr>
        <w:t xml:space="preserve"> mô tổng hợp số liệu toàn hệ thống gửi NHNN thông qua Cục Công nghệ thông tin.</w:t>
      </w:r>
      <w:r w:rsidRPr="00473A34">
        <w:rPr>
          <w:rFonts w:ascii="Times New Roman" w:hAnsi="Times New Roman" w:cs="Times New Roman"/>
          <w:b/>
          <w:bCs/>
          <w:i/>
          <w:sz w:val="24"/>
          <w:szCs w:val="24"/>
        </w:rPr>
        <w:t xml:space="preserve"> </w:t>
      </w:r>
    </w:p>
    <w:p w:rsidR="008D3669" w:rsidRPr="00473A34" w:rsidRDefault="008D3669" w:rsidP="00A36D7C">
      <w:pPr>
        <w:spacing w:before="60" w:after="60" w:line="240" w:lineRule="atLeast"/>
        <w:ind w:left="284" w:right="-142"/>
        <w:jc w:val="both"/>
        <w:rPr>
          <w:rFonts w:ascii="Times New Roman" w:hAnsi="Times New Roman" w:cs="Times New Roman"/>
          <w:b/>
          <w:bCs/>
          <w:i/>
          <w:sz w:val="24"/>
          <w:szCs w:val="24"/>
        </w:rPr>
      </w:pPr>
      <w:r w:rsidRPr="00473A34">
        <w:rPr>
          <w:rFonts w:ascii="Times New Roman" w:hAnsi="Times New Roman" w:cs="Times New Roman"/>
          <w:b/>
          <w:bCs/>
          <w:i/>
          <w:sz w:val="24"/>
          <w:szCs w:val="24"/>
        </w:rPr>
        <w:t xml:space="preserve">3. Thời hạn gửi báo cáo: </w:t>
      </w:r>
    </w:p>
    <w:p w:rsidR="008D3669" w:rsidRPr="00473A34" w:rsidRDefault="008D3669" w:rsidP="00A36D7C">
      <w:pPr>
        <w:spacing w:before="60" w:after="60" w:line="240" w:lineRule="atLeast"/>
        <w:ind w:left="284" w:right="-142"/>
        <w:jc w:val="both"/>
        <w:rPr>
          <w:rFonts w:ascii="Times New Roman" w:hAnsi="Times New Roman" w:cs="Times New Roman"/>
          <w:sz w:val="24"/>
          <w:szCs w:val="24"/>
        </w:rPr>
      </w:pPr>
      <w:r w:rsidRPr="00473A34">
        <w:rPr>
          <w:rFonts w:ascii="Times New Roman" w:hAnsi="Times New Roman" w:cs="Times New Roman"/>
          <w:sz w:val="24"/>
          <w:szCs w:val="24"/>
        </w:rPr>
        <w:t xml:space="preserve">- Định kỳ quý (Quý I, II, III): Chậm nhất là ngày 30 tháng đầu tiên của quý tiếp </w:t>
      </w:r>
      <w:proofErr w:type="gramStart"/>
      <w:r w:rsidRPr="00473A34">
        <w:rPr>
          <w:rFonts w:ascii="Times New Roman" w:hAnsi="Times New Roman" w:cs="Times New Roman"/>
          <w:sz w:val="24"/>
          <w:szCs w:val="24"/>
        </w:rPr>
        <w:t>theo</w:t>
      </w:r>
      <w:proofErr w:type="gramEnd"/>
      <w:r w:rsidRPr="00473A34">
        <w:rPr>
          <w:rFonts w:ascii="Times New Roman" w:hAnsi="Times New Roman" w:cs="Times New Roman"/>
          <w:sz w:val="24"/>
          <w:szCs w:val="24"/>
        </w:rPr>
        <w:t xml:space="preserve"> ngay sau quý báo cáo.</w:t>
      </w:r>
    </w:p>
    <w:p w:rsidR="008D3669" w:rsidRPr="00473A34" w:rsidRDefault="008D3669" w:rsidP="00A36D7C">
      <w:pPr>
        <w:spacing w:before="60" w:after="60" w:line="240" w:lineRule="atLeast"/>
        <w:ind w:left="284" w:right="-142"/>
        <w:jc w:val="both"/>
        <w:rPr>
          <w:rFonts w:ascii="Times New Roman" w:hAnsi="Times New Roman" w:cs="Times New Roman"/>
          <w:b/>
          <w:bCs/>
          <w:sz w:val="24"/>
          <w:szCs w:val="24"/>
        </w:rPr>
      </w:pPr>
      <w:r w:rsidRPr="00473A34">
        <w:rPr>
          <w:rFonts w:ascii="Times New Roman" w:hAnsi="Times New Roman" w:cs="Times New Roman"/>
          <w:sz w:val="24"/>
          <w:szCs w:val="24"/>
        </w:rPr>
        <w:t>- Định kỳ năm:</w:t>
      </w:r>
      <w:r w:rsidRPr="00473A34">
        <w:rPr>
          <w:rFonts w:ascii="Times New Roman" w:hAnsi="Times New Roman" w:cs="Times New Roman"/>
          <w:b/>
          <w:bCs/>
          <w:sz w:val="24"/>
          <w:szCs w:val="24"/>
        </w:rPr>
        <w:tab/>
      </w:r>
    </w:p>
    <w:p w:rsidR="008D3669" w:rsidRPr="00473A34" w:rsidRDefault="008D3669" w:rsidP="00A36D7C">
      <w:pPr>
        <w:spacing w:before="60" w:after="60" w:line="240" w:lineRule="atLeast"/>
        <w:ind w:left="284" w:right="-142"/>
        <w:jc w:val="both"/>
        <w:rPr>
          <w:rFonts w:ascii="Times New Roman" w:hAnsi="Times New Roman" w:cs="Times New Roman"/>
          <w:sz w:val="24"/>
          <w:szCs w:val="24"/>
        </w:rPr>
      </w:pPr>
      <w:r w:rsidRPr="00473A34">
        <w:rPr>
          <w:rFonts w:ascii="Times New Roman" w:hAnsi="Times New Roman" w:cs="Times New Roman"/>
          <w:sz w:val="24"/>
          <w:szCs w:val="24"/>
        </w:rPr>
        <w:t>+ Báo cáo tài chính năm chưa kiểm toán: Chậm nhất 45 ngày kể từ ngày kết thúc năm tài chính.</w:t>
      </w:r>
    </w:p>
    <w:p w:rsidR="008D3669" w:rsidRPr="00473A34" w:rsidRDefault="008D3669" w:rsidP="00A36D7C">
      <w:pPr>
        <w:spacing w:before="60" w:after="60" w:line="240" w:lineRule="atLeast"/>
        <w:ind w:left="284" w:right="-142"/>
        <w:jc w:val="both"/>
        <w:rPr>
          <w:rFonts w:ascii="Times New Roman" w:hAnsi="Times New Roman" w:cs="Times New Roman"/>
          <w:sz w:val="24"/>
          <w:szCs w:val="24"/>
        </w:rPr>
      </w:pPr>
      <w:r w:rsidRPr="00473A34">
        <w:rPr>
          <w:rFonts w:ascii="Times New Roman" w:hAnsi="Times New Roman" w:cs="Times New Roman"/>
          <w:sz w:val="24"/>
          <w:szCs w:val="24"/>
        </w:rPr>
        <w:t>+ Báo cáo tài chính năm đã được kiểm toán: Chậm nhất 90 ngày kể từ ngày kết thúc năm tài chính.</w:t>
      </w:r>
    </w:p>
    <w:p w:rsidR="008D3669" w:rsidRPr="00473A34" w:rsidRDefault="008D3669" w:rsidP="00A36D7C">
      <w:pPr>
        <w:spacing w:before="60" w:after="60" w:line="240" w:lineRule="atLeast"/>
        <w:ind w:left="284" w:right="-142"/>
        <w:jc w:val="both"/>
        <w:rPr>
          <w:rFonts w:ascii="Times New Roman" w:hAnsi="Times New Roman" w:cs="Times New Roman"/>
          <w:sz w:val="24"/>
          <w:szCs w:val="24"/>
        </w:rPr>
      </w:pPr>
      <w:r w:rsidRPr="00473A34">
        <w:rPr>
          <w:rFonts w:ascii="Times New Roman" w:hAnsi="Times New Roman" w:cs="Times New Roman"/>
          <w:b/>
          <w:bCs/>
          <w:i/>
          <w:iCs/>
          <w:sz w:val="24"/>
          <w:szCs w:val="24"/>
        </w:rPr>
        <w:t xml:space="preserve">4. Đơn vị nhận và duyệt báo cáo: </w:t>
      </w:r>
      <w:r w:rsidRPr="00473A34">
        <w:rPr>
          <w:rFonts w:ascii="Times New Roman" w:hAnsi="Times New Roman" w:cs="Times New Roman"/>
          <w:bCs/>
          <w:iCs/>
          <w:sz w:val="24"/>
          <w:szCs w:val="24"/>
        </w:rPr>
        <w:t>Cơ quan Thanh tra, giám sát ngân hàng.</w:t>
      </w:r>
    </w:p>
    <w:p w:rsidR="008D3669" w:rsidRPr="00473A34" w:rsidRDefault="008D3669" w:rsidP="00A36D7C">
      <w:pPr>
        <w:spacing w:before="60" w:after="60" w:line="240" w:lineRule="atLeast"/>
        <w:ind w:left="284" w:right="-142"/>
        <w:jc w:val="both"/>
        <w:rPr>
          <w:rFonts w:ascii="Times New Roman" w:hAnsi="Times New Roman" w:cs="Times New Roman"/>
          <w:sz w:val="24"/>
          <w:szCs w:val="24"/>
        </w:rPr>
      </w:pPr>
      <w:r w:rsidRPr="00473A34">
        <w:rPr>
          <w:rFonts w:ascii="Times New Roman" w:hAnsi="Times New Roman" w:cs="Times New Roman"/>
          <w:b/>
          <w:bCs/>
          <w:i/>
          <w:iCs/>
          <w:sz w:val="24"/>
          <w:szCs w:val="24"/>
        </w:rPr>
        <w:t xml:space="preserve">5. Hướng dẫn lập báo cáo: </w:t>
      </w:r>
      <w:r w:rsidRPr="00473A34">
        <w:rPr>
          <w:rFonts w:ascii="Times New Roman" w:hAnsi="Times New Roman" w:cs="Times New Roman"/>
          <w:sz w:val="24"/>
          <w:szCs w:val="24"/>
        </w:rPr>
        <w:t xml:space="preserve"> </w:t>
      </w:r>
    </w:p>
    <w:p w:rsidR="008D3669" w:rsidRPr="00473A34" w:rsidRDefault="008D3669" w:rsidP="00A36D7C">
      <w:pPr>
        <w:spacing w:before="60" w:after="60" w:line="240" w:lineRule="atLeast"/>
        <w:ind w:left="284" w:right="-142"/>
        <w:jc w:val="both"/>
        <w:rPr>
          <w:rFonts w:ascii="Times New Roman" w:hAnsi="Times New Roman" w:cs="Times New Roman"/>
          <w:sz w:val="24"/>
          <w:szCs w:val="24"/>
        </w:rPr>
      </w:pPr>
      <w:r w:rsidRPr="00473A34">
        <w:rPr>
          <w:rFonts w:ascii="Times New Roman" w:hAnsi="Times New Roman" w:cs="Times New Roman"/>
          <w:sz w:val="24"/>
          <w:szCs w:val="24"/>
        </w:rPr>
        <w:t>- Các chỉ tiêu báo cáo theo quy định tại Thông tư số 05/2019/TT- BTC ngày 25/01/2019 và các văn bản sửa đổi, bổ sung có liên quan.</w:t>
      </w:r>
    </w:p>
    <w:p w:rsidR="008D3669" w:rsidRPr="00473A34" w:rsidRDefault="008D3669" w:rsidP="00A36D7C">
      <w:pPr>
        <w:spacing w:before="60" w:after="60" w:line="240" w:lineRule="atLeast"/>
        <w:ind w:left="284" w:right="-142"/>
        <w:jc w:val="both"/>
        <w:rPr>
          <w:rFonts w:ascii="Times New Roman" w:hAnsi="Times New Roman" w:cs="Times New Roman"/>
          <w:sz w:val="24"/>
          <w:szCs w:val="24"/>
          <w:lang w:eastAsia="vi-VN"/>
        </w:rPr>
      </w:pPr>
      <w:r w:rsidRPr="00473A34">
        <w:rPr>
          <w:rFonts w:ascii="Times New Roman" w:hAnsi="Times New Roman" w:cs="Times New Roman"/>
          <w:sz w:val="24"/>
          <w:szCs w:val="24"/>
          <w:lang w:val="vi-VN" w:eastAsia="vi-VN"/>
        </w:rPr>
        <w:t xml:space="preserve">- Thống kê số dư </w:t>
      </w:r>
      <w:r w:rsidRPr="00473A34">
        <w:rPr>
          <w:rFonts w:ascii="Times New Roman" w:hAnsi="Times New Roman" w:cs="Times New Roman"/>
          <w:sz w:val="24"/>
          <w:szCs w:val="24"/>
          <w:lang w:eastAsia="vi-VN"/>
        </w:rPr>
        <w:t xml:space="preserve">tại thời điểm </w:t>
      </w:r>
      <w:r w:rsidRPr="00473A34">
        <w:rPr>
          <w:rFonts w:ascii="Times New Roman" w:hAnsi="Times New Roman" w:cs="Times New Roman"/>
          <w:sz w:val="24"/>
          <w:szCs w:val="24"/>
          <w:lang w:val="vi-VN" w:eastAsia="vi-VN"/>
        </w:rPr>
        <w:t>cuối ngày làm việc cuối cùng của kỳ báo cáo.</w:t>
      </w:r>
    </w:p>
    <w:p w:rsidR="008D3669" w:rsidRPr="00A36D7C" w:rsidRDefault="008D3669" w:rsidP="00A36D7C">
      <w:pPr>
        <w:spacing w:line="288" w:lineRule="auto"/>
        <w:ind w:left="426" w:right="-257"/>
        <w:rPr>
          <w:rFonts w:ascii="Times New Roman" w:hAnsi="Times New Roman" w:cs="Times New Roman"/>
        </w:rPr>
      </w:pPr>
    </w:p>
    <w:p w:rsidR="008D3669" w:rsidRPr="00A36D7C" w:rsidRDefault="008D3669" w:rsidP="00A36D7C">
      <w:pPr>
        <w:tabs>
          <w:tab w:val="left" w:pos="9013"/>
          <w:tab w:val="left" w:pos="9923"/>
        </w:tabs>
        <w:spacing w:line="288" w:lineRule="auto"/>
        <w:jc w:val="both"/>
        <w:rPr>
          <w:rFonts w:ascii="Times New Roman" w:hAnsi="Times New Roman" w:cs="Times New Roman"/>
          <w:sz w:val="24"/>
          <w:szCs w:val="24"/>
        </w:rPr>
      </w:pPr>
      <w:r w:rsidRPr="00A36D7C">
        <w:rPr>
          <w:rFonts w:ascii="Times New Roman" w:hAnsi="Times New Roman" w:cs="Times New Roman"/>
          <w:b/>
          <w:bCs/>
          <w:i/>
          <w:iCs/>
          <w:sz w:val="24"/>
          <w:szCs w:val="24"/>
        </w:rPr>
        <w:t xml:space="preserve">  </w:t>
      </w: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tabs>
          <w:tab w:val="left" w:pos="9013"/>
          <w:tab w:val="left" w:pos="9923"/>
        </w:tabs>
        <w:spacing w:line="288" w:lineRule="auto"/>
        <w:ind w:left="284"/>
        <w:jc w:val="both"/>
        <w:rPr>
          <w:rFonts w:ascii="Times New Roman" w:hAnsi="Times New Roman" w:cs="Times New Roman"/>
          <w:sz w:val="24"/>
          <w:szCs w:val="24"/>
        </w:rPr>
      </w:pPr>
    </w:p>
    <w:p w:rsidR="008D3669" w:rsidRPr="00A36D7C" w:rsidRDefault="008D3669" w:rsidP="00A36D7C">
      <w:pPr>
        <w:rPr>
          <w:rFonts w:ascii="Times New Roman" w:hAnsi="Times New Roman" w:cs="Times New Roman"/>
          <w:sz w:val="24"/>
          <w:szCs w:val="24"/>
        </w:rPr>
      </w:pPr>
      <w:r w:rsidRPr="00A36D7C">
        <w:rPr>
          <w:rFonts w:ascii="Times New Roman" w:hAnsi="Times New Roman" w:cs="Times New Roman"/>
          <w:sz w:val="24"/>
          <w:szCs w:val="24"/>
        </w:rPr>
        <w:br w:type="page"/>
      </w:r>
    </w:p>
    <w:tbl>
      <w:tblPr>
        <w:tblW w:w="5058" w:type="pct"/>
        <w:tblInd w:w="5" w:type="dxa"/>
        <w:tblLayout w:type="fixed"/>
        <w:tblLook w:val="04A0" w:firstRow="1" w:lastRow="0" w:firstColumn="1" w:lastColumn="0" w:noHBand="0" w:noVBand="1"/>
      </w:tblPr>
      <w:tblGrid>
        <w:gridCol w:w="5489"/>
        <w:gridCol w:w="986"/>
        <w:gridCol w:w="1167"/>
        <w:gridCol w:w="986"/>
        <w:gridCol w:w="1016"/>
      </w:tblGrid>
      <w:tr w:rsidR="00A36D7C" w:rsidRPr="00A36D7C" w:rsidTr="0030761E">
        <w:trPr>
          <w:trHeight w:val="315"/>
        </w:trPr>
        <w:tc>
          <w:tcPr>
            <w:tcW w:w="5000" w:type="pct"/>
            <w:gridSpan w:val="5"/>
            <w:tcBorders>
              <w:top w:val="nil"/>
              <w:left w:val="nil"/>
              <w:bottom w:val="nil"/>
            </w:tcBorders>
            <w:shd w:val="clear" w:color="auto" w:fill="auto"/>
            <w:noWrap/>
            <w:vAlign w:val="bottom"/>
            <w:hideMark/>
          </w:tcPr>
          <w:p w:rsidR="008D3669" w:rsidRPr="00A36D7C" w:rsidRDefault="008D3669" w:rsidP="00A36D7C">
            <w:pPr>
              <w:rPr>
                <w:rFonts w:ascii="Times New Roman" w:hAnsi="Times New Roman" w:cs="Times New Roman"/>
                <w:b/>
                <w:bCs/>
                <w:sz w:val="24"/>
                <w:szCs w:val="24"/>
              </w:rPr>
            </w:pPr>
            <w:r w:rsidRPr="00A36D7C">
              <w:rPr>
                <w:rFonts w:ascii="Times New Roman" w:hAnsi="Times New Roman" w:cs="Times New Roman"/>
                <w:b/>
                <w:bCs/>
                <w:sz w:val="24"/>
                <w:szCs w:val="24"/>
              </w:rPr>
              <w:lastRenderedPageBreak/>
              <w:t>Đơn vị báo cáo</w:t>
            </w:r>
            <w:proofErr w:type="gramStart"/>
            <w:r w:rsidRPr="00A36D7C">
              <w:rPr>
                <w:rFonts w:ascii="Times New Roman" w:hAnsi="Times New Roman" w:cs="Times New Roman"/>
                <w:b/>
                <w:bCs/>
                <w:sz w:val="24"/>
                <w:szCs w:val="24"/>
              </w:rPr>
              <w:t>:...</w:t>
            </w:r>
            <w:proofErr w:type="gramEnd"/>
            <w:r w:rsidRPr="00A36D7C">
              <w:rPr>
                <w:rFonts w:ascii="Times New Roman" w:hAnsi="Times New Roman" w:cs="Times New Roman"/>
                <w:b/>
                <w:bCs/>
                <w:sz w:val="24"/>
                <w:szCs w:val="24"/>
              </w:rPr>
              <w:t xml:space="preserve">                                                                                 </w:t>
            </w:r>
            <w:r w:rsidR="0016066B" w:rsidRPr="00A36D7C">
              <w:rPr>
                <w:rFonts w:ascii="Times New Roman" w:hAnsi="Times New Roman" w:cs="Times New Roman"/>
                <w:b/>
                <w:bCs/>
                <w:iCs/>
                <w:sz w:val="24"/>
                <w:szCs w:val="24"/>
              </w:rPr>
              <w:t>Biểu số 23a-TCVM/TTGS</w:t>
            </w:r>
          </w:p>
          <w:p w:rsidR="008D3669" w:rsidRPr="00A36D7C" w:rsidRDefault="008D3669" w:rsidP="00A36D7C">
            <w:pPr>
              <w:jc w:val="right"/>
              <w:rPr>
                <w:rFonts w:ascii="Times New Roman" w:hAnsi="Times New Roman" w:cs="Times New Roman"/>
                <w:b/>
                <w:bCs/>
                <w:i/>
                <w:iCs/>
                <w:sz w:val="24"/>
                <w:szCs w:val="24"/>
              </w:rPr>
            </w:pPr>
          </w:p>
        </w:tc>
      </w:tr>
      <w:tr w:rsidR="00A36D7C" w:rsidRPr="00A36D7C" w:rsidTr="0030761E">
        <w:trPr>
          <w:trHeight w:val="315"/>
        </w:trPr>
        <w:tc>
          <w:tcPr>
            <w:tcW w:w="5000" w:type="pct"/>
            <w:gridSpan w:val="5"/>
            <w:tcBorders>
              <w:top w:val="nil"/>
              <w:left w:val="nil"/>
              <w:bottom w:val="nil"/>
              <w:right w:val="nil"/>
            </w:tcBorders>
            <w:shd w:val="clear" w:color="auto" w:fill="auto"/>
            <w:noWrap/>
            <w:vAlign w:val="bottom"/>
            <w:hideMark/>
          </w:tcPr>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BÁO CÁO TÌNH HÌNH THỰC HIỆN NGHĨA VỤ</w:t>
            </w:r>
          </w:p>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VỚI NGÂN SÁCH NHÀ NƯỚC</w:t>
            </w:r>
          </w:p>
        </w:tc>
      </w:tr>
      <w:tr w:rsidR="00A36D7C" w:rsidRPr="00A36D7C" w:rsidTr="0030761E">
        <w:trPr>
          <w:trHeight w:val="315"/>
        </w:trPr>
        <w:tc>
          <w:tcPr>
            <w:tcW w:w="5000" w:type="pct"/>
            <w:gridSpan w:val="5"/>
            <w:tcBorders>
              <w:top w:val="nil"/>
              <w:left w:val="nil"/>
              <w:bottom w:val="nil"/>
              <w:right w:val="nil"/>
            </w:tcBorders>
            <w:shd w:val="clear" w:color="auto" w:fill="auto"/>
            <w:noWrap/>
            <w:vAlign w:val="bottom"/>
            <w:hideMark/>
          </w:tcPr>
          <w:p w:rsidR="008D3669" w:rsidRPr="00A36D7C" w:rsidRDefault="008D3669" w:rsidP="00A36D7C">
            <w:pPr>
              <w:jc w:val="center"/>
              <w:rPr>
                <w:rFonts w:ascii="Times New Roman" w:hAnsi="Times New Roman" w:cs="Times New Roman"/>
                <w:i/>
                <w:iCs/>
                <w:sz w:val="24"/>
                <w:szCs w:val="24"/>
              </w:rPr>
            </w:pPr>
            <w:r w:rsidRPr="00A36D7C">
              <w:rPr>
                <w:rFonts w:ascii="Times New Roman" w:hAnsi="Times New Roman" w:cs="Times New Roman"/>
                <w:i/>
                <w:iCs/>
                <w:sz w:val="24"/>
                <w:szCs w:val="24"/>
              </w:rPr>
              <w:t>(Quý/Năm)</w:t>
            </w:r>
          </w:p>
        </w:tc>
      </w:tr>
      <w:tr w:rsidR="00A36D7C" w:rsidRPr="00A36D7C" w:rsidTr="0030761E">
        <w:trPr>
          <w:trHeight w:val="330"/>
        </w:trPr>
        <w:tc>
          <w:tcPr>
            <w:tcW w:w="2846" w:type="pct"/>
            <w:tcBorders>
              <w:top w:val="nil"/>
              <w:left w:val="nil"/>
              <w:bottom w:val="single" w:sz="4" w:space="0" w:color="auto"/>
              <w:right w:val="nil"/>
            </w:tcBorders>
            <w:shd w:val="clear" w:color="auto" w:fill="auto"/>
            <w:noWrap/>
            <w:vAlign w:val="bottom"/>
            <w:hideMark/>
          </w:tcPr>
          <w:p w:rsidR="008D3669" w:rsidRPr="00A36D7C" w:rsidRDefault="008D3669" w:rsidP="00A36D7C">
            <w:pPr>
              <w:jc w:val="right"/>
              <w:rPr>
                <w:rFonts w:ascii="Times New Roman" w:hAnsi="Times New Roman" w:cs="Times New Roman"/>
                <w:sz w:val="24"/>
                <w:szCs w:val="24"/>
              </w:rPr>
            </w:pPr>
          </w:p>
        </w:tc>
        <w:tc>
          <w:tcPr>
            <w:tcW w:w="511" w:type="pct"/>
            <w:tcBorders>
              <w:top w:val="nil"/>
              <w:left w:val="nil"/>
              <w:bottom w:val="single" w:sz="4" w:space="0" w:color="auto"/>
              <w:right w:val="nil"/>
            </w:tcBorders>
            <w:shd w:val="clear" w:color="auto" w:fill="auto"/>
            <w:noWrap/>
            <w:vAlign w:val="bottom"/>
            <w:hideMark/>
          </w:tcPr>
          <w:p w:rsidR="008D3669" w:rsidRPr="00A36D7C" w:rsidRDefault="008D3669" w:rsidP="00A36D7C">
            <w:pPr>
              <w:rPr>
                <w:rFonts w:ascii="Times New Roman" w:hAnsi="Times New Roman" w:cs="Times New Roman"/>
                <w:sz w:val="24"/>
                <w:szCs w:val="24"/>
              </w:rPr>
            </w:pPr>
          </w:p>
        </w:tc>
        <w:tc>
          <w:tcPr>
            <w:tcW w:w="1643" w:type="pct"/>
            <w:gridSpan w:val="3"/>
            <w:tcBorders>
              <w:top w:val="nil"/>
              <w:left w:val="nil"/>
              <w:bottom w:val="single" w:sz="4" w:space="0" w:color="auto"/>
              <w:right w:val="nil"/>
            </w:tcBorders>
            <w:shd w:val="clear" w:color="auto" w:fill="auto"/>
            <w:noWrap/>
            <w:vAlign w:val="bottom"/>
            <w:hideMark/>
          </w:tcPr>
          <w:p w:rsidR="008D3669" w:rsidRPr="00A36D7C" w:rsidRDefault="008D3669" w:rsidP="00A36D7C">
            <w:pPr>
              <w:jc w:val="right"/>
              <w:rPr>
                <w:rFonts w:ascii="Times New Roman" w:hAnsi="Times New Roman" w:cs="Times New Roman"/>
                <w:i/>
                <w:sz w:val="24"/>
                <w:szCs w:val="24"/>
              </w:rPr>
            </w:pPr>
            <w:r w:rsidRPr="00A36D7C">
              <w:rPr>
                <w:rFonts w:ascii="Times New Roman" w:hAnsi="Times New Roman" w:cs="Times New Roman"/>
                <w:i/>
                <w:sz w:val="24"/>
                <w:szCs w:val="24"/>
              </w:rPr>
              <w:t>Đơn vị tính: Triệu VND</w:t>
            </w:r>
          </w:p>
        </w:tc>
      </w:tr>
      <w:tr w:rsidR="00A36D7C" w:rsidRPr="00A36D7C" w:rsidTr="0030761E">
        <w:trPr>
          <w:trHeight w:val="576"/>
        </w:trPr>
        <w:tc>
          <w:tcPr>
            <w:tcW w:w="2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Chỉ tiêu</w:t>
            </w:r>
          </w:p>
        </w:tc>
        <w:tc>
          <w:tcPr>
            <w:tcW w:w="5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Số dư</w:t>
            </w:r>
          </w:p>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đầu kỳ</w:t>
            </w:r>
          </w:p>
        </w:tc>
        <w:tc>
          <w:tcPr>
            <w:tcW w:w="11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Phát sinh trong kỳ</w:t>
            </w:r>
          </w:p>
        </w:tc>
        <w:tc>
          <w:tcPr>
            <w:tcW w:w="5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Số dư cuối kỳ</w:t>
            </w:r>
          </w:p>
        </w:tc>
      </w:tr>
      <w:tr w:rsidR="00A36D7C" w:rsidRPr="00A36D7C" w:rsidTr="0030761E">
        <w:trPr>
          <w:trHeight w:val="576"/>
        </w:trPr>
        <w:tc>
          <w:tcPr>
            <w:tcW w:w="28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D3669" w:rsidRPr="00A36D7C" w:rsidRDefault="008D3669" w:rsidP="00A36D7C">
            <w:pPr>
              <w:rPr>
                <w:rFonts w:ascii="Times New Roman" w:hAnsi="Times New Roman" w:cs="Times New Roman"/>
                <w:b/>
                <w:bCs/>
                <w:sz w:val="24"/>
                <w:szCs w:val="24"/>
              </w:rPr>
            </w:pPr>
          </w:p>
        </w:tc>
        <w:tc>
          <w:tcPr>
            <w:tcW w:w="51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D3669" w:rsidRPr="00A36D7C" w:rsidRDefault="008D3669" w:rsidP="00A36D7C">
            <w:pPr>
              <w:rPr>
                <w:rFonts w:ascii="Times New Roman" w:hAnsi="Times New Roman" w:cs="Times New Roman"/>
                <w:b/>
                <w:bCs/>
                <w:sz w:val="24"/>
                <w:szCs w:val="24"/>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Số phải nộp</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3669" w:rsidRPr="00A36D7C" w:rsidRDefault="008D3669"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Số đã nộp</w:t>
            </w: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D3669" w:rsidRPr="00A36D7C" w:rsidRDefault="008D3669" w:rsidP="00A36D7C">
            <w:pPr>
              <w:rPr>
                <w:rFonts w:ascii="Times New Roman" w:hAnsi="Times New Roman" w:cs="Times New Roman"/>
                <w:b/>
                <w:bCs/>
                <w:sz w:val="24"/>
                <w:szCs w:val="24"/>
              </w:rPr>
            </w:pPr>
          </w:p>
        </w:tc>
      </w:tr>
      <w:tr w:rsidR="00A36D7C" w:rsidRPr="00A36D7C" w:rsidTr="0030761E">
        <w:trPr>
          <w:trHeight w:val="576"/>
        </w:trPr>
        <w:tc>
          <w:tcPr>
            <w:tcW w:w="2846" w:type="pct"/>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(1)</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(2)</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(3)</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(4)</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8D3669" w:rsidRPr="00A36D7C" w:rsidRDefault="008D3669" w:rsidP="00A36D7C">
            <w:pPr>
              <w:jc w:val="center"/>
              <w:rPr>
                <w:rFonts w:ascii="Times New Roman" w:hAnsi="Times New Roman" w:cs="Times New Roman"/>
                <w:bCs/>
                <w:i/>
                <w:sz w:val="24"/>
                <w:szCs w:val="24"/>
              </w:rPr>
            </w:pPr>
            <w:r w:rsidRPr="00A36D7C">
              <w:rPr>
                <w:rFonts w:ascii="Times New Roman" w:hAnsi="Times New Roman" w:cs="Times New Roman"/>
                <w:bCs/>
                <w:i/>
                <w:sz w:val="24"/>
                <w:szCs w:val="24"/>
              </w:rPr>
              <w:t>(5)</w:t>
            </w:r>
          </w:p>
        </w:tc>
      </w:tr>
      <w:tr w:rsidR="008A6673" w:rsidRPr="00A36D7C" w:rsidTr="0030761E">
        <w:trPr>
          <w:trHeight w:val="576"/>
        </w:trPr>
        <w:tc>
          <w:tcPr>
            <w:tcW w:w="2846"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Cs/>
                <w:i/>
                <w:sz w:val="24"/>
                <w:szCs w:val="24"/>
              </w:rPr>
            </w:pPr>
            <w:bookmarkStart w:id="0" w:name="_GoBack" w:colFirst="1" w:colLast="1"/>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bCs/>
                <w:color w:val="00B0F0"/>
                <w:sz w:val="24"/>
                <w:szCs w:val="24"/>
              </w:rPr>
              <w:t>N(20,1)</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bCs/>
                <w:color w:val="00B0F0"/>
                <w:sz w:val="24"/>
                <w:szCs w:val="24"/>
              </w:rPr>
              <w:t>N(20,1)</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bCs/>
                <w:color w:val="00B0F0"/>
                <w:sz w:val="24"/>
                <w:szCs w:val="24"/>
              </w:rPr>
              <w:t>N(20,1)</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30761E" w:rsidRDefault="008A6673" w:rsidP="00A36A7F">
            <w:pPr>
              <w:jc w:val="center"/>
              <w:rPr>
                <w:rFonts w:ascii="Times New Roman" w:hAnsi="Times New Roman" w:cs="Times New Roman"/>
                <w:bCs/>
                <w:color w:val="00B0F0"/>
                <w:sz w:val="24"/>
                <w:szCs w:val="24"/>
              </w:rPr>
            </w:pPr>
            <w:r w:rsidRPr="0030761E">
              <w:rPr>
                <w:rFonts w:ascii="Times New Roman" w:hAnsi="Times New Roman" w:cs="Times New Roman"/>
                <w:bCs/>
                <w:color w:val="00B0F0"/>
                <w:sz w:val="24"/>
                <w:szCs w:val="24"/>
              </w:rPr>
              <w:t>N(20,1)</w:t>
            </w:r>
          </w:p>
        </w:tc>
      </w:tr>
      <w:bookmarkEnd w:id="0"/>
      <w:tr w:rsidR="008A6673" w:rsidRPr="00A36D7C" w:rsidTr="0030761E">
        <w:trPr>
          <w:trHeight w:val="576"/>
        </w:trPr>
        <w:tc>
          <w:tcPr>
            <w:tcW w:w="2846"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sz w:val="24"/>
                <w:szCs w:val="24"/>
              </w:rPr>
            </w:pPr>
            <w:r w:rsidRPr="00A36D7C">
              <w:rPr>
                <w:rFonts w:ascii="Times New Roman" w:hAnsi="Times New Roman" w:cs="Times New Roman"/>
                <w:sz w:val="24"/>
                <w:szCs w:val="24"/>
              </w:rPr>
              <w:t>1. Thuế GTGT</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sz w:val="24"/>
                <w:szCs w:val="24"/>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sz w:val="24"/>
                <w:szCs w:val="24"/>
              </w:rPr>
            </w:pPr>
          </w:p>
        </w:tc>
      </w:tr>
      <w:tr w:rsidR="008A6673" w:rsidRPr="00A36D7C" w:rsidTr="0030761E">
        <w:trPr>
          <w:trHeight w:val="576"/>
        </w:trPr>
        <w:tc>
          <w:tcPr>
            <w:tcW w:w="2846"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sz w:val="24"/>
                <w:szCs w:val="24"/>
              </w:rPr>
            </w:pPr>
            <w:r w:rsidRPr="00A36D7C">
              <w:rPr>
                <w:rFonts w:ascii="Times New Roman" w:hAnsi="Times New Roman" w:cs="Times New Roman"/>
                <w:sz w:val="24"/>
                <w:szCs w:val="24"/>
              </w:rPr>
              <w:t>2. Thuế tiêu thụ đặc biệt</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sz w:val="24"/>
                <w:szCs w:val="24"/>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sz w:val="24"/>
                <w:szCs w:val="24"/>
              </w:rPr>
            </w:pPr>
          </w:p>
        </w:tc>
      </w:tr>
      <w:tr w:rsidR="008A6673" w:rsidRPr="00A36D7C" w:rsidTr="0030761E">
        <w:trPr>
          <w:trHeight w:val="576"/>
        </w:trPr>
        <w:tc>
          <w:tcPr>
            <w:tcW w:w="2846"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sz w:val="24"/>
                <w:szCs w:val="24"/>
              </w:rPr>
            </w:pPr>
            <w:r w:rsidRPr="00A36D7C">
              <w:rPr>
                <w:rFonts w:ascii="Times New Roman" w:hAnsi="Times New Roman" w:cs="Times New Roman"/>
                <w:sz w:val="24"/>
                <w:szCs w:val="24"/>
              </w:rPr>
              <w:t>3. Thuế TNDN</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sz w:val="24"/>
                <w:szCs w:val="24"/>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sz w:val="24"/>
                <w:szCs w:val="24"/>
              </w:rPr>
            </w:pPr>
          </w:p>
        </w:tc>
      </w:tr>
      <w:tr w:rsidR="008A6673" w:rsidRPr="00A36D7C" w:rsidTr="0030761E">
        <w:trPr>
          <w:trHeight w:val="576"/>
        </w:trPr>
        <w:tc>
          <w:tcPr>
            <w:tcW w:w="2846"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sz w:val="24"/>
                <w:szCs w:val="24"/>
              </w:rPr>
            </w:pPr>
            <w:r w:rsidRPr="00A36D7C">
              <w:rPr>
                <w:rFonts w:ascii="Times New Roman" w:hAnsi="Times New Roman" w:cs="Times New Roman"/>
                <w:sz w:val="24"/>
                <w:szCs w:val="24"/>
              </w:rPr>
              <w:t>4. Các loại thuế khác</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sz w:val="24"/>
                <w:szCs w:val="24"/>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sz w:val="24"/>
                <w:szCs w:val="24"/>
              </w:rPr>
            </w:pPr>
          </w:p>
        </w:tc>
      </w:tr>
      <w:tr w:rsidR="008A6673" w:rsidRPr="00A36D7C" w:rsidTr="0030761E">
        <w:trPr>
          <w:trHeight w:val="576"/>
        </w:trPr>
        <w:tc>
          <w:tcPr>
            <w:tcW w:w="2846"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sz w:val="24"/>
                <w:szCs w:val="24"/>
              </w:rPr>
            </w:pPr>
            <w:r w:rsidRPr="00A36D7C">
              <w:rPr>
                <w:rFonts w:ascii="Times New Roman" w:hAnsi="Times New Roman" w:cs="Times New Roman"/>
                <w:sz w:val="24"/>
                <w:szCs w:val="24"/>
              </w:rPr>
              <w:t>5. Các khoản phí, lệ phí và các khoản phải nộp khác</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sz w:val="24"/>
                <w:szCs w:val="24"/>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rPr>
                <w:rFonts w:ascii="Times New Roman" w:hAnsi="Times New Roman" w:cs="Times New Roman"/>
                <w:b/>
                <w:bCs/>
                <w:sz w:val="24"/>
                <w:szCs w:val="24"/>
              </w:rPr>
            </w:pPr>
          </w:p>
        </w:tc>
      </w:tr>
      <w:tr w:rsidR="008A6673" w:rsidRPr="00A36D7C" w:rsidTr="0030761E">
        <w:trPr>
          <w:trHeight w:val="576"/>
        </w:trPr>
        <w:tc>
          <w:tcPr>
            <w:tcW w:w="28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6673" w:rsidRPr="00A36D7C" w:rsidRDefault="008A6673" w:rsidP="00A36D7C">
            <w:pPr>
              <w:jc w:val="center"/>
              <w:rPr>
                <w:rFonts w:ascii="Times New Roman" w:hAnsi="Times New Roman" w:cs="Times New Roman"/>
                <w:b/>
                <w:bCs/>
                <w:sz w:val="24"/>
                <w:szCs w:val="24"/>
              </w:rPr>
            </w:pPr>
            <w:r w:rsidRPr="00A36D7C">
              <w:rPr>
                <w:rFonts w:ascii="Times New Roman" w:hAnsi="Times New Roman" w:cs="Times New Roman"/>
                <w:b/>
                <w:bCs/>
                <w:sz w:val="24"/>
                <w:szCs w:val="24"/>
              </w:rPr>
              <w:t>Tổng cộng</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8A6673" w:rsidRPr="00A36D7C" w:rsidRDefault="008A6673" w:rsidP="00A36D7C">
            <w:pPr>
              <w:jc w:val="center"/>
              <w:rPr>
                <w:rFonts w:ascii="Times New Roman" w:hAnsi="Times New Roman" w:cs="Times New Roman"/>
                <w:b/>
                <w:bCs/>
                <w:sz w:val="24"/>
                <w:szCs w:val="24"/>
              </w:rPr>
            </w:pPr>
          </w:p>
        </w:tc>
      </w:tr>
    </w:tbl>
    <w:p w:rsidR="008D3669" w:rsidRPr="00A36D7C" w:rsidRDefault="008D3669" w:rsidP="00A36D7C">
      <w:pPr>
        <w:tabs>
          <w:tab w:val="left" w:pos="9013"/>
          <w:tab w:val="left" w:pos="9923"/>
        </w:tabs>
        <w:spacing w:line="288" w:lineRule="auto"/>
        <w:ind w:right="-108"/>
        <w:jc w:val="both"/>
        <w:rPr>
          <w:rFonts w:ascii="Times New Roman" w:hAnsi="Times New Roman" w:cs="Times New Roman"/>
          <w:b/>
          <w:bCs/>
          <w:i/>
          <w:iCs/>
          <w:sz w:val="24"/>
          <w:szCs w:val="24"/>
        </w:rPr>
      </w:pPr>
    </w:p>
    <w:p w:rsidR="008D3669" w:rsidRPr="00A36D7C" w:rsidRDefault="008D3669" w:rsidP="00A36D7C">
      <w:pPr>
        <w:tabs>
          <w:tab w:val="left" w:pos="9013"/>
          <w:tab w:val="left" w:pos="9923"/>
        </w:tabs>
        <w:spacing w:before="60" w:after="60" w:line="240" w:lineRule="atLeast"/>
        <w:ind w:left="-90" w:right="-284"/>
        <w:jc w:val="both"/>
        <w:rPr>
          <w:rFonts w:ascii="Times New Roman" w:hAnsi="Times New Roman" w:cs="Times New Roman"/>
          <w:sz w:val="24"/>
          <w:szCs w:val="24"/>
        </w:rPr>
      </w:pPr>
      <w:r w:rsidRPr="00A36D7C">
        <w:rPr>
          <w:rFonts w:ascii="Times New Roman" w:hAnsi="Times New Roman" w:cs="Times New Roman"/>
          <w:b/>
          <w:bCs/>
          <w:i/>
          <w:iCs/>
          <w:sz w:val="24"/>
          <w:szCs w:val="24"/>
        </w:rPr>
        <w:t xml:space="preserve">1. Đối tượng báo cáo: </w:t>
      </w:r>
      <w:r w:rsidRPr="00A36D7C">
        <w:rPr>
          <w:rFonts w:ascii="Times New Roman" w:hAnsi="Times New Roman" w:cs="Times New Roman"/>
          <w:sz w:val="24"/>
          <w:szCs w:val="24"/>
        </w:rPr>
        <w:t>Các tổ chức tài chính vi mô.</w:t>
      </w:r>
    </w:p>
    <w:p w:rsidR="008D3669" w:rsidRPr="00A36D7C" w:rsidRDefault="008D3669" w:rsidP="00A36D7C">
      <w:pPr>
        <w:tabs>
          <w:tab w:val="left" w:pos="9013"/>
          <w:tab w:val="left" w:pos="9923"/>
        </w:tabs>
        <w:spacing w:before="60" w:after="60" w:line="240" w:lineRule="atLeast"/>
        <w:ind w:left="-90" w:right="-284"/>
        <w:jc w:val="both"/>
        <w:rPr>
          <w:rFonts w:ascii="Times New Roman" w:hAnsi="Times New Roman" w:cs="Times New Roman"/>
          <w:bCs/>
          <w:iCs/>
          <w:sz w:val="24"/>
          <w:szCs w:val="24"/>
        </w:rPr>
      </w:pPr>
      <w:r w:rsidRPr="00A36D7C">
        <w:rPr>
          <w:rFonts w:ascii="Times New Roman" w:hAnsi="Times New Roman" w:cs="Times New Roman"/>
          <w:b/>
          <w:bCs/>
          <w:i/>
          <w:iCs/>
          <w:sz w:val="24"/>
          <w:szCs w:val="24"/>
        </w:rPr>
        <w:t xml:space="preserve">2. Yêu cầu số liệu báo cáo: </w:t>
      </w:r>
      <w:r w:rsidRPr="00A36D7C">
        <w:rPr>
          <w:rFonts w:ascii="Times New Roman" w:hAnsi="Times New Roman" w:cs="Times New Roman"/>
          <w:bCs/>
          <w:iCs/>
          <w:sz w:val="24"/>
          <w:szCs w:val="24"/>
        </w:rPr>
        <w:t>Trụ sở chính tổ chức tài chính vi mô tổng hợp số liệu toàn hệ thống gửi NHNN thông qua Cục Công nghệ thông tin.</w:t>
      </w:r>
    </w:p>
    <w:p w:rsidR="008D3669" w:rsidRPr="00A36D7C" w:rsidRDefault="008D3669" w:rsidP="00A36D7C">
      <w:pPr>
        <w:spacing w:before="60" w:after="60" w:line="240" w:lineRule="atLeast"/>
        <w:ind w:left="-90" w:right="-284"/>
        <w:jc w:val="both"/>
        <w:rPr>
          <w:rFonts w:ascii="Times New Roman" w:hAnsi="Times New Roman" w:cs="Times New Roman"/>
          <w:b/>
          <w:bCs/>
          <w:i/>
          <w:sz w:val="24"/>
          <w:szCs w:val="24"/>
        </w:rPr>
      </w:pPr>
      <w:r w:rsidRPr="00A36D7C">
        <w:rPr>
          <w:rFonts w:ascii="Times New Roman" w:hAnsi="Times New Roman" w:cs="Times New Roman"/>
          <w:b/>
          <w:bCs/>
          <w:i/>
          <w:sz w:val="24"/>
          <w:szCs w:val="24"/>
        </w:rPr>
        <w:t>3. Thời hạn gửi báo cáo:</w:t>
      </w:r>
    </w:p>
    <w:p w:rsidR="008D3669" w:rsidRPr="00A36D7C" w:rsidRDefault="008D3669" w:rsidP="00A36D7C">
      <w:pPr>
        <w:spacing w:before="60" w:after="60" w:line="240" w:lineRule="atLeast"/>
        <w:ind w:left="-90" w:right="-284"/>
        <w:jc w:val="both"/>
        <w:rPr>
          <w:rFonts w:ascii="Times New Roman" w:hAnsi="Times New Roman" w:cs="Times New Roman"/>
          <w:sz w:val="24"/>
          <w:szCs w:val="24"/>
        </w:rPr>
      </w:pPr>
      <w:r w:rsidRPr="00A36D7C">
        <w:rPr>
          <w:rFonts w:ascii="Times New Roman" w:hAnsi="Times New Roman" w:cs="Times New Roman"/>
          <w:sz w:val="24"/>
          <w:szCs w:val="24"/>
        </w:rPr>
        <w:t>- Định kỳ quý (Quý I, II, III): Chậm nhất là ngày 30 tháng đầu tiên của quý tiếp theo ngay sau quý báo cáo.</w:t>
      </w:r>
    </w:p>
    <w:p w:rsidR="008D3669" w:rsidRPr="00A36D7C" w:rsidRDefault="008D3669" w:rsidP="00A36D7C">
      <w:pPr>
        <w:spacing w:before="60" w:after="60" w:line="240" w:lineRule="atLeast"/>
        <w:ind w:left="-90" w:right="-284"/>
        <w:jc w:val="both"/>
        <w:rPr>
          <w:rFonts w:ascii="Times New Roman" w:hAnsi="Times New Roman" w:cs="Times New Roman"/>
          <w:sz w:val="24"/>
          <w:szCs w:val="24"/>
        </w:rPr>
      </w:pPr>
      <w:r w:rsidRPr="00A36D7C">
        <w:rPr>
          <w:rFonts w:ascii="Times New Roman" w:hAnsi="Times New Roman" w:cs="Times New Roman"/>
          <w:sz w:val="24"/>
          <w:szCs w:val="24"/>
        </w:rPr>
        <w:t>- Định kỳ năm:</w:t>
      </w:r>
    </w:p>
    <w:p w:rsidR="008D3669" w:rsidRPr="00A36D7C" w:rsidRDefault="008D3669" w:rsidP="00A36D7C">
      <w:pPr>
        <w:spacing w:before="60" w:after="60" w:line="240" w:lineRule="atLeast"/>
        <w:ind w:left="-90" w:right="-284"/>
        <w:jc w:val="both"/>
        <w:rPr>
          <w:rFonts w:ascii="Times New Roman" w:hAnsi="Times New Roman" w:cs="Times New Roman"/>
          <w:sz w:val="24"/>
          <w:szCs w:val="24"/>
        </w:rPr>
      </w:pPr>
      <w:r w:rsidRPr="00A36D7C">
        <w:rPr>
          <w:rFonts w:ascii="Times New Roman" w:hAnsi="Times New Roman" w:cs="Times New Roman"/>
          <w:sz w:val="24"/>
          <w:szCs w:val="24"/>
        </w:rPr>
        <w:t>+ Báo cáo tài chính năm chưa kiểm toán: Chậm nhất 45 ngày kể từ ngày kết thúc năm tài chính.</w:t>
      </w:r>
    </w:p>
    <w:p w:rsidR="008D3669" w:rsidRPr="00A36D7C" w:rsidRDefault="008D3669" w:rsidP="00A36D7C">
      <w:pPr>
        <w:spacing w:before="60" w:after="60" w:line="240" w:lineRule="atLeast"/>
        <w:ind w:left="-90" w:right="-284"/>
        <w:jc w:val="both"/>
        <w:rPr>
          <w:rFonts w:ascii="Times New Roman" w:hAnsi="Times New Roman" w:cs="Times New Roman"/>
          <w:sz w:val="24"/>
          <w:szCs w:val="24"/>
        </w:rPr>
      </w:pPr>
      <w:r w:rsidRPr="00A36D7C">
        <w:rPr>
          <w:rFonts w:ascii="Times New Roman" w:hAnsi="Times New Roman" w:cs="Times New Roman"/>
          <w:sz w:val="24"/>
          <w:szCs w:val="24"/>
        </w:rPr>
        <w:t>+ Báo cáo tài chính năm đã được kiểm toán: Chậm nhất 90 ngày kể từ ngày kết thúc năm tài chính.</w:t>
      </w:r>
    </w:p>
    <w:p w:rsidR="008D3669" w:rsidRPr="00A36D7C" w:rsidRDefault="008D3669" w:rsidP="00A36D7C">
      <w:pPr>
        <w:spacing w:before="60" w:after="60" w:line="240" w:lineRule="atLeast"/>
        <w:ind w:left="-90" w:right="-284"/>
        <w:jc w:val="both"/>
        <w:rPr>
          <w:rFonts w:ascii="Times New Roman" w:hAnsi="Times New Roman" w:cs="Times New Roman"/>
          <w:bCs/>
          <w:iCs/>
          <w:sz w:val="24"/>
          <w:szCs w:val="24"/>
        </w:rPr>
      </w:pPr>
      <w:r w:rsidRPr="00A36D7C">
        <w:rPr>
          <w:rFonts w:ascii="Times New Roman" w:hAnsi="Times New Roman" w:cs="Times New Roman"/>
          <w:b/>
          <w:bCs/>
          <w:i/>
          <w:iCs/>
          <w:sz w:val="24"/>
          <w:szCs w:val="24"/>
        </w:rPr>
        <w:t xml:space="preserve">4. Đơn vị nhận và duyệt báo cáo: </w:t>
      </w:r>
      <w:r w:rsidRPr="00A36D7C">
        <w:rPr>
          <w:rFonts w:ascii="Times New Roman" w:hAnsi="Times New Roman" w:cs="Times New Roman"/>
          <w:bCs/>
          <w:iCs/>
          <w:sz w:val="24"/>
          <w:szCs w:val="24"/>
        </w:rPr>
        <w:t>Cơ quan Thanh tra, giám sát ngân hàng.</w:t>
      </w:r>
    </w:p>
    <w:p w:rsidR="008D3669" w:rsidRPr="00A36D7C" w:rsidRDefault="008D3669" w:rsidP="00A36D7C">
      <w:pPr>
        <w:spacing w:before="60" w:after="60" w:line="240" w:lineRule="atLeast"/>
        <w:ind w:left="-90" w:right="-284"/>
        <w:jc w:val="both"/>
        <w:rPr>
          <w:rFonts w:ascii="Times New Roman" w:hAnsi="Times New Roman" w:cs="Times New Roman"/>
          <w:sz w:val="24"/>
          <w:szCs w:val="24"/>
        </w:rPr>
      </w:pPr>
      <w:r w:rsidRPr="00A36D7C">
        <w:rPr>
          <w:rFonts w:ascii="Times New Roman" w:hAnsi="Times New Roman" w:cs="Times New Roman"/>
          <w:b/>
          <w:bCs/>
          <w:i/>
          <w:iCs/>
          <w:sz w:val="24"/>
          <w:szCs w:val="24"/>
        </w:rPr>
        <w:t xml:space="preserve">5. Hướng dẫn lập báo cáo: </w:t>
      </w:r>
      <w:r w:rsidRPr="00A36D7C">
        <w:rPr>
          <w:rFonts w:ascii="Times New Roman" w:hAnsi="Times New Roman" w:cs="Times New Roman"/>
          <w:sz w:val="24"/>
          <w:szCs w:val="24"/>
        </w:rPr>
        <w:t xml:space="preserve">Các chỉ tiêu báo cáo </w:t>
      </w:r>
      <w:proofErr w:type="gramStart"/>
      <w:r w:rsidRPr="00A36D7C">
        <w:rPr>
          <w:rFonts w:ascii="Times New Roman" w:hAnsi="Times New Roman" w:cs="Times New Roman"/>
          <w:sz w:val="24"/>
          <w:szCs w:val="24"/>
        </w:rPr>
        <w:t>theo</w:t>
      </w:r>
      <w:proofErr w:type="gramEnd"/>
      <w:r w:rsidRPr="00A36D7C">
        <w:rPr>
          <w:rFonts w:ascii="Times New Roman" w:hAnsi="Times New Roman" w:cs="Times New Roman"/>
          <w:sz w:val="24"/>
          <w:szCs w:val="24"/>
        </w:rPr>
        <w:t xml:space="preserve"> quy định tại Thông tư số 05/2019/TT-BTC ngày 25/01/2019 và các văn bản sửa đổi, bổ sung có liên quan.</w:t>
      </w:r>
    </w:p>
    <w:p w:rsidR="008D3669" w:rsidRPr="00A36D7C" w:rsidRDefault="008D3669" w:rsidP="00A36D7C">
      <w:pPr>
        <w:spacing w:line="288" w:lineRule="auto"/>
        <w:ind w:left="-90" w:right="-284"/>
        <w:rPr>
          <w:rFonts w:ascii="Times New Roman" w:hAnsi="Times New Roman" w:cs="Times New Roman"/>
          <w:sz w:val="24"/>
          <w:szCs w:val="24"/>
        </w:rPr>
        <w:sectPr w:rsidR="008D3669" w:rsidRPr="00A36D7C" w:rsidSect="0030761E">
          <w:footerReference w:type="default" r:id="rId8"/>
          <w:pgSz w:w="11909" w:h="16834" w:code="9"/>
          <w:pgMar w:top="720" w:right="1152" w:bottom="1152" w:left="1440" w:header="720" w:footer="454" w:gutter="0"/>
          <w:pgNumType w:start="503"/>
          <w:cols w:space="720"/>
          <w:docGrid w:linePitch="381"/>
        </w:sectPr>
      </w:pPr>
    </w:p>
    <w:p w:rsidR="00FB212D" w:rsidRPr="00A36D7C" w:rsidRDefault="00FB212D" w:rsidP="00A36D7C">
      <w:pPr>
        <w:rPr>
          <w:rFonts w:ascii="Times New Roman" w:hAnsi="Times New Roman" w:cs="Times New Roman"/>
        </w:rPr>
      </w:pPr>
    </w:p>
    <w:sectPr w:rsidR="00FB212D" w:rsidRPr="00A36D7C">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8CE" w:rsidRDefault="008D38CE">
      <w:r>
        <w:separator/>
      </w:r>
    </w:p>
  </w:endnote>
  <w:endnote w:type="continuationSeparator" w:id="0">
    <w:p w:rsidR="008D38CE" w:rsidRDefault="008D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AvantH">
    <w:altName w:val="Courier New"/>
    <w:charset w:val="00"/>
    <w:family w:val="swiss"/>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Arial">
    <w:charset w:val="00"/>
    <w:family w:val="swiss"/>
    <w:pitch w:val="variable"/>
    <w:sig w:usb0="00000007" w:usb1="00000000" w:usb2="00000000" w:usb3="00000000" w:csb0="00000011" w:csb1="00000000"/>
  </w:font>
  <w:font w:name=".VnArial Narrow">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772780"/>
      <w:docPartObj>
        <w:docPartGallery w:val="Page Numbers (Bottom of Page)"/>
        <w:docPartUnique/>
      </w:docPartObj>
    </w:sdtPr>
    <w:sdtEndPr>
      <w:rPr>
        <w:noProof/>
      </w:rPr>
    </w:sdtEndPr>
    <w:sdtContent>
      <w:p w:rsidR="00A36D7C" w:rsidRDefault="008D38CE">
        <w:pPr>
          <w:pStyle w:val="Footer"/>
          <w:jc w:val="center"/>
        </w:pPr>
      </w:p>
    </w:sdtContent>
  </w:sdt>
  <w:p w:rsidR="00A36D7C" w:rsidRPr="00922D1B" w:rsidRDefault="00A36D7C" w:rsidP="005A6599">
    <w:pPr>
      <w:pStyle w:val="Footer"/>
      <w:jc w:val="center"/>
      <w:rPr>
        <w:sz w:val="27"/>
        <w:szCs w:val="2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D7C" w:rsidRPr="00922D1B" w:rsidRDefault="00A36D7C" w:rsidP="005A6599">
    <w:pPr>
      <w:pStyle w:val="Footer"/>
      <w:jc w:val="center"/>
      <w:rPr>
        <w:sz w:val="27"/>
        <w:szCs w:val="2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8CE" w:rsidRDefault="008D38CE">
      <w:r>
        <w:separator/>
      </w:r>
    </w:p>
  </w:footnote>
  <w:footnote w:type="continuationSeparator" w:id="0">
    <w:p w:rsidR="008D38CE" w:rsidRDefault="008D3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44F8E"/>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196A47"/>
    <w:multiLevelType w:val="hybridMultilevel"/>
    <w:tmpl w:val="5D9A4FB6"/>
    <w:lvl w:ilvl="0" w:tplc="E6D402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B123CA"/>
    <w:multiLevelType w:val="hybridMultilevel"/>
    <w:tmpl w:val="BD1C902A"/>
    <w:lvl w:ilvl="0" w:tplc="EBBE71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741E6C"/>
    <w:multiLevelType w:val="hybridMultilevel"/>
    <w:tmpl w:val="A05C864E"/>
    <w:lvl w:ilvl="0" w:tplc="5CFEE51A">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3E552FB"/>
    <w:multiLevelType w:val="hybridMultilevel"/>
    <w:tmpl w:val="100E265C"/>
    <w:lvl w:ilvl="0" w:tplc="859A0F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D86EA9"/>
    <w:multiLevelType w:val="hybridMultilevel"/>
    <w:tmpl w:val="586C8460"/>
    <w:lvl w:ilvl="0" w:tplc="6DD61656">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AD0D2B"/>
    <w:multiLevelType w:val="hybridMultilevel"/>
    <w:tmpl w:val="81E484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EC912CD"/>
    <w:multiLevelType w:val="hybridMultilevel"/>
    <w:tmpl w:val="DCC295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771D70"/>
    <w:multiLevelType w:val="hybridMultilevel"/>
    <w:tmpl w:val="0B0ADF04"/>
    <w:lvl w:ilvl="0" w:tplc="2ECE1D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1D2CA3"/>
    <w:multiLevelType w:val="hybridMultilevel"/>
    <w:tmpl w:val="0ED45BFE"/>
    <w:lvl w:ilvl="0" w:tplc="8E0CD2A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2E45FE"/>
    <w:multiLevelType w:val="hybridMultilevel"/>
    <w:tmpl w:val="C8C24B0E"/>
    <w:lvl w:ilvl="0" w:tplc="26ACFEE8">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FA61223"/>
    <w:multiLevelType w:val="hybridMultilevel"/>
    <w:tmpl w:val="62F824F0"/>
    <w:lvl w:ilvl="0" w:tplc="4AD2ED18">
      <w:start w:val="1"/>
      <w:numFmt w:val="decimal"/>
      <w:lvlText w:val="%1."/>
      <w:lvlJc w:val="left"/>
      <w:pPr>
        <w:ind w:left="786" w:hanging="360"/>
      </w:pPr>
      <w:rPr>
        <w:rFonts w:hint="default"/>
        <w:b/>
        <w:i/>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415E6B2D"/>
    <w:multiLevelType w:val="hybridMultilevel"/>
    <w:tmpl w:val="D6365A36"/>
    <w:lvl w:ilvl="0" w:tplc="0C09000B">
      <w:start w:val="1"/>
      <w:numFmt w:val="bullet"/>
      <w:lvlText w:val=""/>
      <w:lvlJc w:val="left"/>
      <w:pPr>
        <w:ind w:left="1287" w:hanging="360"/>
      </w:pPr>
      <w:rPr>
        <w:rFonts w:ascii="Wingdings" w:hAnsi="Wingdings"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3">
    <w:nsid w:val="44AB234F"/>
    <w:multiLevelType w:val="hybridMultilevel"/>
    <w:tmpl w:val="27347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4543E2"/>
    <w:multiLevelType w:val="hybridMultilevel"/>
    <w:tmpl w:val="BB428156"/>
    <w:lvl w:ilvl="0" w:tplc="6EE6CF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CD55E7"/>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DA2CAD"/>
    <w:multiLevelType w:val="hybridMultilevel"/>
    <w:tmpl w:val="AE4C1768"/>
    <w:lvl w:ilvl="0" w:tplc="106EB5F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3616CE"/>
    <w:multiLevelType w:val="hybridMultilevel"/>
    <w:tmpl w:val="40B6156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8">
    <w:nsid w:val="6608040F"/>
    <w:multiLevelType w:val="hybridMultilevel"/>
    <w:tmpl w:val="103637D0"/>
    <w:lvl w:ilvl="0" w:tplc="7CD8C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923D19"/>
    <w:multiLevelType w:val="hybridMultilevel"/>
    <w:tmpl w:val="CF78A8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A63CB6"/>
    <w:multiLevelType w:val="hybridMultilevel"/>
    <w:tmpl w:val="246CA670"/>
    <w:lvl w:ilvl="0" w:tplc="2B1AE8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5"/>
  </w:num>
  <w:num w:numId="4">
    <w:abstractNumId w:val="0"/>
  </w:num>
  <w:num w:numId="5">
    <w:abstractNumId w:val="13"/>
  </w:num>
  <w:num w:numId="6">
    <w:abstractNumId w:val="6"/>
  </w:num>
  <w:num w:numId="7">
    <w:abstractNumId w:val="12"/>
  </w:num>
  <w:num w:numId="8">
    <w:abstractNumId w:val="17"/>
  </w:num>
  <w:num w:numId="9">
    <w:abstractNumId w:val="2"/>
  </w:num>
  <w:num w:numId="10">
    <w:abstractNumId w:val="1"/>
  </w:num>
  <w:num w:numId="11">
    <w:abstractNumId w:val="9"/>
  </w:num>
  <w:num w:numId="12">
    <w:abstractNumId w:val="8"/>
  </w:num>
  <w:num w:numId="13">
    <w:abstractNumId w:val="21"/>
  </w:num>
  <w:num w:numId="14">
    <w:abstractNumId w:val="14"/>
  </w:num>
  <w:num w:numId="15">
    <w:abstractNumId w:val="18"/>
  </w:num>
  <w:num w:numId="16">
    <w:abstractNumId w:val="16"/>
  </w:num>
  <w:num w:numId="17">
    <w:abstractNumId w:val="11"/>
  </w:num>
  <w:num w:numId="18">
    <w:abstractNumId w:val="5"/>
  </w:num>
  <w:num w:numId="19">
    <w:abstractNumId w:val="3"/>
  </w:num>
  <w:num w:numId="20">
    <w:abstractNumId w:val="4"/>
  </w:num>
  <w:num w:numId="21">
    <w:abstractNumId w:val="1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669"/>
    <w:rsid w:val="00081A3E"/>
    <w:rsid w:val="000E10C0"/>
    <w:rsid w:val="00120EE7"/>
    <w:rsid w:val="001444F1"/>
    <w:rsid w:val="0016066B"/>
    <w:rsid w:val="001B63C4"/>
    <w:rsid w:val="00292D0D"/>
    <w:rsid w:val="00293C0E"/>
    <w:rsid w:val="002E3AD3"/>
    <w:rsid w:val="003007AF"/>
    <w:rsid w:val="0030761E"/>
    <w:rsid w:val="00313D6C"/>
    <w:rsid w:val="0037445B"/>
    <w:rsid w:val="003855C8"/>
    <w:rsid w:val="003D2210"/>
    <w:rsid w:val="004274FF"/>
    <w:rsid w:val="00473A34"/>
    <w:rsid w:val="0048148F"/>
    <w:rsid w:val="004B594A"/>
    <w:rsid w:val="004E018D"/>
    <w:rsid w:val="004E2885"/>
    <w:rsid w:val="00522B3C"/>
    <w:rsid w:val="00537D6A"/>
    <w:rsid w:val="00540151"/>
    <w:rsid w:val="00566AEB"/>
    <w:rsid w:val="005A25BC"/>
    <w:rsid w:val="005A6599"/>
    <w:rsid w:val="005C5423"/>
    <w:rsid w:val="005D44FC"/>
    <w:rsid w:val="005E67D4"/>
    <w:rsid w:val="006128E6"/>
    <w:rsid w:val="0073154E"/>
    <w:rsid w:val="00797FEE"/>
    <w:rsid w:val="007F5E89"/>
    <w:rsid w:val="00813BB1"/>
    <w:rsid w:val="00870920"/>
    <w:rsid w:val="008A6673"/>
    <w:rsid w:val="008D3669"/>
    <w:rsid w:val="008D38CE"/>
    <w:rsid w:val="00903D6B"/>
    <w:rsid w:val="009165FC"/>
    <w:rsid w:val="0092080E"/>
    <w:rsid w:val="00963E6C"/>
    <w:rsid w:val="00A16C1D"/>
    <w:rsid w:val="00A31F42"/>
    <w:rsid w:val="00A36D7C"/>
    <w:rsid w:val="00AE2589"/>
    <w:rsid w:val="00BF6765"/>
    <w:rsid w:val="00C647BA"/>
    <w:rsid w:val="00C65413"/>
    <w:rsid w:val="00C70C50"/>
    <w:rsid w:val="00C847E6"/>
    <w:rsid w:val="00CD368D"/>
    <w:rsid w:val="00CF2E44"/>
    <w:rsid w:val="00CF712A"/>
    <w:rsid w:val="00D7722B"/>
    <w:rsid w:val="00E53D79"/>
    <w:rsid w:val="00EB1A1A"/>
    <w:rsid w:val="00EC7A3A"/>
    <w:rsid w:val="00ED152F"/>
    <w:rsid w:val="00F161AF"/>
    <w:rsid w:val="00F34C98"/>
    <w:rsid w:val="00F37402"/>
    <w:rsid w:val="00F67528"/>
    <w:rsid w:val="00FB212D"/>
    <w:rsid w:val="00FC3C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669"/>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8D3669"/>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8D3669"/>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8D3669"/>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8D3669"/>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8D3669"/>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8D3669"/>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8D3669"/>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8D3669"/>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8D3669"/>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3669"/>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8D3669"/>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8D3669"/>
    <w:rPr>
      <w:rFonts w:ascii="Cambria" w:eastAsia="Times New Roman" w:hAnsi="Cambria" w:cs="Times New Roman"/>
      <w:b/>
      <w:bCs/>
      <w:sz w:val="26"/>
      <w:szCs w:val="26"/>
    </w:rPr>
  </w:style>
  <w:style w:type="character" w:customStyle="1" w:styleId="Heading4Char">
    <w:name w:val="Heading 4 Char"/>
    <w:basedOn w:val="DefaultParagraphFont"/>
    <w:link w:val="Heading4"/>
    <w:rsid w:val="008D3669"/>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8D3669"/>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8D3669"/>
    <w:rPr>
      <w:rFonts w:ascii="Calibri" w:eastAsia="Times New Roman" w:hAnsi="Calibri" w:cs="Times New Roman"/>
      <w:b/>
      <w:bCs/>
    </w:rPr>
  </w:style>
  <w:style w:type="character" w:customStyle="1" w:styleId="Heading7Char">
    <w:name w:val="Heading 7 Char"/>
    <w:basedOn w:val="DefaultParagraphFont"/>
    <w:link w:val="Heading7"/>
    <w:rsid w:val="008D3669"/>
    <w:rPr>
      <w:rFonts w:ascii="Calibri" w:eastAsia="Times New Roman" w:hAnsi="Calibri" w:cs="Times New Roman"/>
      <w:sz w:val="24"/>
      <w:szCs w:val="24"/>
    </w:rPr>
  </w:style>
  <w:style w:type="character" w:customStyle="1" w:styleId="Heading8Char">
    <w:name w:val="Heading 8 Char"/>
    <w:basedOn w:val="DefaultParagraphFont"/>
    <w:link w:val="Heading8"/>
    <w:rsid w:val="008D3669"/>
    <w:rPr>
      <w:rFonts w:ascii="Calibri" w:eastAsia="Times New Roman" w:hAnsi="Calibri" w:cs="Times New Roman"/>
      <w:i/>
      <w:iCs/>
      <w:sz w:val="24"/>
      <w:szCs w:val="24"/>
    </w:rPr>
  </w:style>
  <w:style w:type="character" w:customStyle="1" w:styleId="Heading9Char">
    <w:name w:val="Heading 9 Char"/>
    <w:basedOn w:val="DefaultParagraphFont"/>
    <w:link w:val="Heading9"/>
    <w:rsid w:val="008D3669"/>
    <w:rPr>
      <w:rFonts w:ascii="Cambria" w:eastAsia="Times New Roman" w:hAnsi="Cambria" w:cs="Times New Roman"/>
    </w:rPr>
  </w:style>
  <w:style w:type="paragraph" w:styleId="Header">
    <w:name w:val="header"/>
    <w:basedOn w:val="Normal"/>
    <w:link w:val="HeaderChar"/>
    <w:uiPriority w:val="99"/>
    <w:rsid w:val="008D3669"/>
    <w:pPr>
      <w:tabs>
        <w:tab w:val="center" w:pos="4320"/>
        <w:tab w:val="right" w:pos="8640"/>
      </w:tabs>
    </w:pPr>
    <w:rPr>
      <w:rFonts w:cs="Times New Roman"/>
    </w:rPr>
  </w:style>
  <w:style w:type="character" w:customStyle="1" w:styleId="HeaderChar">
    <w:name w:val="Header Char"/>
    <w:basedOn w:val="DefaultParagraphFont"/>
    <w:link w:val="Header"/>
    <w:uiPriority w:val="99"/>
    <w:rsid w:val="008D3669"/>
    <w:rPr>
      <w:rFonts w:ascii=".VnTime" w:eastAsia="Times New Roman" w:hAnsi=".VnTime" w:cs="Times New Roman"/>
      <w:sz w:val="28"/>
      <w:szCs w:val="28"/>
    </w:rPr>
  </w:style>
  <w:style w:type="paragraph" w:styleId="Footer">
    <w:name w:val="footer"/>
    <w:basedOn w:val="Normal"/>
    <w:link w:val="FooterChar"/>
    <w:uiPriority w:val="99"/>
    <w:rsid w:val="008D3669"/>
    <w:pPr>
      <w:tabs>
        <w:tab w:val="center" w:pos="4320"/>
        <w:tab w:val="right" w:pos="8640"/>
      </w:tabs>
    </w:pPr>
    <w:rPr>
      <w:rFonts w:cs="Times New Roman"/>
    </w:rPr>
  </w:style>
  <w:style w:type="character" w:customStyle="1" w:styleId="FooterChar">
    <w:name w:val="Footer Char"/>
    <w:basedOn w:val="DefaultParagraphFont"/>
    <w:link w:val="Footer"/>
    <w:uiPriority w:val="99"/>
    <w:rsid w:val="008D3669"/>
    <w:rPr>
      <w:rFonts w:ascii=".VnTime" w:eastAsia="Times New Roman" w:hAnsi=".VnTime" w:cs="Times New Roman"/>
      <w:sz w:val="28"/>
      <w:szCs w:val="28"/>
    </w:rPr>
  </w:style>
  <w:style w:type="paragraph" w:styleId="BodyText3">
    <w:name w:val="Body Text 3"/>
    <w:basedOn w:val="Normal"/>
    <w:link w:val="BodyText3Char"/>
    <w:rsid w:val="008D3669"/>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8D3669"/>
    <w:rPr>
      <w:rFonts w:ascii="Times New Roman" w:eastAsia="Times New Roman" w:hAnsi="Times New Roman" w:cs="Times New Roman"/>
      <w:i/>
      <w:iCs/>
      <w:noProof/>
      <w:sz w:val="26"/>
      <w:szCs w:val="26"/>
    </w:rPr>
  </w:style>
  <w:style w:type="paragraph" w:styleId="BodyTextIndent">
    <w:name w:val="Body Text Indent"/>
    <w:basedOn w:val="Normal"/>
    <w:link w:val="BodyTextIndentChar"/>
    <w:rsid w:val="008D3669"/>
    <w:pPr>
      <w:ind w:firstLine="720"/>
      <w:jc w:val="both"/>
    </w:pPr>
    <w:rPr>
      <w:rFonts w:cs="Times New Roman"/>
      <w:noProof/>
    </w:rPr>
  </w:style>
  <w:style w:type="character" w:customStyle="1" w:styleId="BodyTextIndentChar">
    <w:name w:val="Body Text Indent Char"/>
    <w:basedOn w:val="DefaultParagraphFont"/>
    <w:link w:val="BodyTextIndent"/>
    <w:rsid w:val="008D3669"/>
    <w:rPr>
      <w:rFonts w:ascii=".VnTime" w:eastAsia="Times New Roman" w:hAnsi=".VnTime" w:cs="Times New Roman"/>
      <w:noProof/>
      <w:sz w:val="28"/>
      <w:szCs w:val="28"/>
    </w:rPr>
  </w:style>
  <w:style w:type="paragraph" w:styleId="BodyText2">
    <w:name w:val="Body Text 2"/>
    <w:basedOn w:val="Normal"/>
    <w:link w:val="BodyText2Char"/>
    <w:rsid w:val="008D3669"/>
    <w:pPr>
      <w:jc w:val="both"/>
    </w:pPr>
    <w:rPr>
      <w:rFonts w:cs="Times New Roman"/>
    </w:rPr>
  </w:style>
  <w:style w:type="character" w:customStyle="1" w:styleId="BodyText2Char">
    <w:name w:val="Body Text 2 Char"/>
    <w:basedOn w:val="DefaultParagraphFont"/>
    <w:link w:val="BodyText2"/>
    <w:rsid w:val="008D3669"/>
    <w:rPr>
      <w:rFonts w:ascii=".VnTime" w:eastAsia="Times New Roman" w:hAnsi=".VnTime" w:cs="Times New Roman"/>
      <w:sz w:val="28"/>
      <w:szCs w:val="28"/>
    </w:rPr>
  </w:style>
  <w:style w:type="paragraph" w:styleId="BodyText">
    <w:name w:val="Body Text"/>
    <w:basedOn w:val="Normal"/>
    <w:link w:val="BodyTextChar"/>
    <w:rsid w:val="008D3669"/>
    <w:pPr>
      <w:jc w:val="both"/>
    </w:pPr>
    <w:rPr>
      <w:rFonts w:cs="Times New Roman"/>
      <w:noProof/>
    </w:rPr>
  </w:style>
  <w:style w:type="character" w:customStyle="1" w:styleId="BodyTextChar">
    <w:name w:val="Body Text Char"/>
    <w:basedOn w:val="DefaultParagraphFont"/>
    <w:link w:val="BodyText"/>
    <w:rsid w:val="008D3669"/>
    <w:rPr>
      <w:rFonts w:ascii=".VnTime" w:eastAsia="Times New Roman" w:hAnsi=".VnTime" w:cs="Times New Roman"/>
      <w:noProof/>
      <w:sz w:val="28"/>
      <w:szCs w:val="28"/>
    </w:rPr>
  </w:style>
  <w:style w:type="paragraph" w:styleId="BodyTextIndent2">
    <w:name w:val="Body Text Indent 2"/>
    <w:basedOn w:val="Normal"/>
    <w:link w:val="BodyTextIndent2Char"/>
    <w:rsid w:val="008D3669"/>
    <w:pPr>
      <w:ind w:firstLine="720"/>
      <w:jc w:val="both"/>
    </w:pPr>
    <w:rPr>
      <w:rFonts w:cs="Times New Roman"/>
    </w:rPr>
  </w:style>
  <w:style w:type="character" w:customStyle="1" w:styleId="BodyTextIndent2Char">
    <w:name w:val="Body Text Indent 2 Char"/>
    <w:basedOn w:val="DefaultParagraphFont"/>
    <w:link w:val="BodyTextIndent2"/>
    <w:rsid w:val="008D3669"/>
    <w:rPr>
      <w:rFonts w:ascii=".VnTime" w:eastAsia="Times New Roman" w:hAnsi=".VnTime" w:cs="Times New Roman"/>
      <w:sz w:val="28"/>
      <w:szCs w:val="28"/>
    </w:rPr>
  </w:style>
  <w:style w:type="paragraph" w:styleId="BodyTextIndent3">
    <w:name w:val="Body Text Indent 3"/>
    <w:basedOn w:val="Normal"/>
    <w:link w:val="BodyTextIndent3Char"/>
    <w:rsid w:val="008D3669"/>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8D3669"/>
    <w:rPr>
      <w:rFonts w:ascii=".VnTime" w:eastAsia="Times New Roman" w:hAnsi=".VnTime" w:cs="Times New Roman"/>
      <w:sz w:val="16"/>
      <w:szCs w:val="16"/>
    </w:rPr>
  </w:style>
  <w:style w:type="character" w:styleId="PageNumber">
    <w:name w:val="page number"/>
    <w:rsid w:val="008D3669"/>
    <w:rPr>
      <w:rFonts w:cs="Times New Roman"/>
    </w:rPr>
  </w:style>
  <w:style w:type="paragraph" w:styleId="Title">
    <w:name w:val="Title"/>
    <w:basedOn w:val="Normal"/>
    <w:link w:val="TitleChar"/>
    <w:qFormat/>
    <w:rsid w:val="008D3669"/>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8D3669"/>
    <w:rPr>
      <w:rFonts w:ascii=".VnAvantH" w:eastAsia="Times New Roman" w:hAnsi=".VnAvantH" w:cs="Times New Roman"/>
      <w:b/>
      <w:bCs/>
      <w:noProof/>
      <w:snapToGrid w:val="0"/>
      <w:color w:val="000000"/>
      <w:sz w:val="26"/>
      <w:szCs w:val="26"/>
    </w:rPr>
  </w:style>
  <w:style w:type="paragraph" w:customStyle="1" w:styleId="Than">
    <w:name w:val="Than"/>
    <w:basedOn w:val="Normal"/>
    <w:rsid w:val="008D3669"/>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8D3669"/>
    <w:rPr>
      <w:rFonts w:ascii="Courier New" w:hAnsi="Courier New" w:cs="Times New Roman"/>
      <w:sz w:val="20"/>
      <w:szCs w:val="20"/>
    </w:rPr>
  </w:style>
  <w:style w:type="character" w:customStyle="1" w:styleId="PlainTextChar">
    <w:name w:val="Plain Text Char"/>
    <w:basedOn w:val="DefaultParagraphFont"/>
    <w:link w:val="PlainText"/>
    <w:rsid w:val="008D3669"/>
    <w:rPr>
      <w:rFonts w:ascii="Courier New" w:eastAsia="Times New Roman" w:hAnsi="Courier New" w:cs="Times New Roman"/>
      <w:sz w:val="20"/>
      <w:szCs w:val="20"/>
    </w:rPr>
  </w:style>
  <w:style w:type="paragraph" w:customStyle="1" w:styleId="Char">
    <w:name w:val="Char"/>
    <w:basedOn w:val="Normal"/>
    <w:rsid w:val="008D3669"/>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8D3669"/>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8D3669"/>
    <w:pPr>
      <w:spacing w:before="100" w:beforeAutospacing="1" w:after="100" w:afterAutospacing="1"/>
    </w:pPr>
    <w:rPr>
      <w:sz w:val="24"/>
      <w:szCs w:val="24"/>
    </w:rPr>
  </w:style>
  <w:style w:type="table" w:styleId="TableGrid">
    <w:name w:val="Table Grid"/>
    <w:basedOn w:val="TableNormal"/>
    <w:uiPriority w:val="59"/>
    <w:rsid w:val="008D3669"/>
    <w:pPr>
      <w:spacing w:after="0" w:line="240" w:lineRule="auto"/>
    </w:pPr>
    <w:rPr>
      <w:rFonts w:ascii=".VnTime" w:eastAsia="Times New Roman" w:hAnsi=".VnTime" w:cs=".VnTime"/>
      <w:sz w:val="20"/>
      <w:szCs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8D3669"/>
    <w:pPr>
      <w:spacing w:before="240"/>
      <w:ind w:left="720" w:firstLine="720"/>
      <w:jc w:val="both"/>
    </w:pPr>
    <w:rPr>
      <w:b/>
      <w:bCs/>
      <w:sz w:val="22"/>
      <w:szCs w:val="22"/>
    </w:rPr>
  </w:style>
  <w:style w:type="character" w:customStyle="1" w:styleId="CharChar7">
    <w:name w:val="Char Char7"/>
    <w:locked/>
    <w:rsid w:val="008D3669"/>
    <w:rPr>
      <w:rFonts w:ascii=".VnTime" w:hAnsi=".VnTime" w:cs=".VnTime"/>
      <w:noProof/>
      <w:sz w:val="28"/>
      <w:szCs w:val="28"/>
    </w:rPr>
  </w:style>
  <w:style w:type="paragraph" w:customStyle="1" w:styleId="BodyText21">
    <w:name w:val="Body Text 21"/>
    <w:basedOn w:val="Normal"/>
    <w:rsid w:val="008D3669"/>
    <w:pPr>
      <w:spacing w:before="120" w:line="24" w:lineRule="atLeast"/>
      <w:jc w:val="both"/>
    </w:pPr>
    <w:rPr>
      <w:rFonts w:cs="Times New Roman"/>
      <w:szCs w:val="20"/>
    </w:rPr>
  </w:style>
  <w:style w:type="character" w:customStyle="1" w:styleId="CharChar">
    <w:name w:val="Char Char"/>
    <w:locked/>
    <w:rsid w:val="008D3669"/>
    <w:rPr>
      <w:rFonts w:ascii=".VnTime" w:hAnsi=".VnTime"/>
    </w:rPr>
  </w:style>
  <w:style w:type="paragraph" w:styleId="ListParagraph">
    <w:name w:val="List Paragraph"/>
    <w:basedOn w:val="Normal"/>
    <w:link w:val="ListParagraphChar"/>
    <w:uiPriority w:val="34"/>
    <w:qFormat/>
    <w:rsid w:val="008D3669"/>
    <w:pPr>
      <w:spacing w:after="200" w:line="276" w:lineRule="auto"/>
      <w:ind w:left="720"/>
      <w:contextualSpacing/>
    </w:pPr>
    <w:rPr>
      <w:rFonts w:ascii="Calibri" w:hAnsi="Calibri" w:cs="Times New Roman"/>
      <w:sz w:val="22"/>
      <w:szCs w:val="22"/>
    </w:rPr>
  </w:style>
  <w:style w:type="character" w:customStyle="1" w:styleId="ListParagraphChar">
    <w:name w:val="List Paragraph Char"/>
    <w:link w:val="ListParagraph"/>
    <w:uiPriority w:val="34"/>
    <w:locked/>
    <w:rsid w:val="008D3669"/>
    <w:rPr>
      <w:rFonts w:ascii="Calibri" w:eastAsia="Times New Roman" w:hAnsi="Calibri" w:cs="Times New Roman"/>
    </w:rPr>
  </w:style>
  <w:style w:type="paragraph" w:customStyle="1" w:styleId="Char2">
    <w:name w:val="Char2"/>
    <w:basedOn w:val="Normal"/>
    <w:rsid w:val="008D3669"/>
    <w:pPr>
      <w:pageBreakBefore/>
      <w:spacing w:before="100" w:beforeAutospacing="1" w:after="100" w:afterAutospacing="1"/>
    </w:pPr>
    <w:rPr>
      <w:rFonts w:ascii="Tahoma" w:hAnsi="Tahoma" w:cs="Tahoma"/>
      <w:sz w:val="20"/>
      <w:szCs w:val="20"/>
    </w:rPr>
  </w:style>
  <w:style w:type="character" w:styleId="CommentReference">
    <w:name w:val="annotation reference"/>
    <w:rsid w:val="008D3669"/>
    <w:rPr>
      <w:sz w:val="16"/>
      <w:szCs w:val="16"/>
    </w:rPr>
  </w:style>
  <w:style w:type="paragraph" w:styleId="BalloonText">
    <w:name w:val="Balloon Text"/>
    <w:basedOn w:val="Normal"/>
    <w:link w:val="BalloonTextChar"/>
    <w:uiPriority w:val="99"/>
    <w:unhideWhenUsed/>
    <w:rsid w:val="008D3669"/>
    <w:rPr>
      <w:rFonts w:ascii="Tahoma" w:hAnsi="Tahoma" w:cs="Times New Roman"/>
      <w:sz w:val="16"/>
      <w:szCs w:val="16"/>
    </w:rPr>
  </w:style>
  <w:style w:type="character" w:customStyle="1" w:styleId="BalloonTextChar">
    <w:name w:val="Balloon Text Char"/>
    <w:basedOn w:val="DefaultParagraphFont"/>
    <w:link w:val="BalloonText"/>
    <w:uiPriority w:val="99"/>
    <w:rsid w:val="008D3669"/>
    <w:rPr>
      <w:rFonts w:ascii="Tahoma" w:eastAsia="Times New Roman" w:hAnsi="Tahoma" w:cs="Times New Roman"/>
      <w:sz w:val="16"/>
      <w:szCs w:val="16"/>
    </w:rPr>
  </w:style>
  <w:style w:type="paragraph" w:customStyle="1" w:styleId="msolistparagraph0">
    <w:name w:val="msolistparagraph"/>
    <w:basedOn w:val="Normal"/>
    <w:uiPriority w:val="99"/>
    <w:rsid w:val="008D3669"/>
    <w:pPr>
      <w:spacing w:after="200" w:line="276" w:lineRule="auto"/>
      <w:ind w:left="720"/>
    </w:pPr>
    <w:rPr>
      <w:rFonts w:ascii="Calibri" w:eastAsia="Calibri" w:hAnsi="Calibri" w:cs="Calibri"/>
      <w:sz w:val="22"/>
      <w:szCs w:val="22"/>
    </w:rPr>
  </w:style>
  <w:style w:type="paragraph" w:customStyle="1" w:styleId="font5">
    <w:name w:val="font5"/>
    <w:basedOn w:val="Normal"/>
    <w:rsid w:val="008D3669"/>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8D3669"/>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8D3669"/>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8D3669"/>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8D3669"/>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8D3669"/>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8D3669"/>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8D3669"/>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8D3669"/>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8D3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8D3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8D3669"/>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8D3669"/>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8D366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8D3669"/>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8D3669"/>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8D3669"/>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8D3669"/>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8D3669"/>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8D3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8D366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8D366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8D3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8D366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8D366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8D3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8D3669"/>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8D3669"/>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8D3669"/>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8D3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8D3669"/>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basedOn w:val="DefaultParagraphFont"/>
    <w:uiPriority w:val="99"/>
    <w:unhideWhenUsed/>
    <w:rsid w:val="008D3669"/>
    <w:rPr>
      <w:color w:val="0000FF"/>
      <w:u w:val="single"/>
    </w:rPr>
  </w:style>
  <w:style w:type="paragraph" w:customStyle="1" w:styleId="font8">
    <w:name w:val="font8"/>
    <w:basedOn w:val="Normal"/>
    <w:rsid w:val="008D3669"/>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8D3669"/>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8D366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8D366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8D3669"/>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8D3669"/>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8D3669"/>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8D3669"/>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8D3669"/>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8D3669"/>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8D3669"/>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8D3669"/>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8D3669"/>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8D3669"/>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8D3669"/>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8D3669"/>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8D3669"/>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8D3669"/>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8D3669"/>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8D3669"/>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8D366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8D3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8D3669"/>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8D366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8D3669"/>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8D366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8D3669"/>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8D3669"/>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8D3669"/>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8D366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8D3669"/>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8D3669"/>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8D3669"/>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8D3669"/>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8D3669"/>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8D3669"/>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8D3669"/>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8D3669"/>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8D3669"/>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8D3669"/>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8D3669"/>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8D3669"/>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8D3669"/>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8D3669"/>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8D3669"/>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8D3669"/>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8D3669"/>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8D366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8D3669"/>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8D3669"/>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8D3669"/>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8D3669"/>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8D3669"/>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8D3669"/>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8D3669"/>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8D3669"/>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8D3669"/>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8D3669"/>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8D3669"/>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8D3669"/>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8D3669"/>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8D3669"/>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8D3669"/>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8D3669"/>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8D3669"/>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8D3669"/>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8D3669"/>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8D3669"/>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8D3669"/>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8D3669"/>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8D3669"/>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8D3669"/>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basedOn w:val="DefaultParagraphFont"/>
    <w:uiPriority w:val="99"/>
    <w:semiHidden/>
    <w:unhideWhenUsed/>
    <w:rsid w:val="008D3669"/>
    <w:rPr>
      <w:color w:val="800080"/>
      <w:u w:val="single"/>
    </w:rPr>
  </w:style>
  <w:style w:type="paragraph" w:styleId="Revision">
    <w:name w:val="Revision"/>
    <w:hidden/>
    <w:uiPriority w:val="99"/>
    <w:semiHidden/>
    <w:rsid w:val="008D3669"/>
    <w:pPr>
      <w:spacing w:after="0" w:line="240" w:lineRule="auto"/>
    </w:pPr>
    <w:rPr>
      <w:rFonts w:ascii=".VnTime" w:eastAsia="Times New Roman" w:hAnsi=".VnTime" w:cs=".VnTime"/>
      <w:sz w:val="28"/>
      <w:szCs w:val="28"/>
    </w:rPr>
  </w:style>
  <w:style w:type="paragraph" w:customStyle="1" w:styleId="mabieu">
    <w:name w:val="ma bieu"/>
    <w:basedOn w:val="Normal"/>
    <w:link w:val="mabieuChar"/>
    <w:qFormat/>
    <w:rsid w:val="008D3669"/>
    <w:pPr>
      <w:jc w:val="right"/>
    </w:pPr>
    <w:rPr>
      <w:rFonts w:ascii="Times New Roman" w:hAnsi="Times New Roman" w:cs="Times New Roman"/>
      <w:b/>
      <w:bCs/>
      <w:sz w:val="24"/>
      <w:szCs w:val="24"/>
      <w:lang w:eastAsia="en-AU"/>
    </w:rPr>
  </w:style>
  <w:style w:type="character" w:customStyle="1" w:styleId="mabieuChar">
    <w:name w:val="ma bieu Char"/>
    <w:basedOn w:val="DefaultParagraphFont"/>
    <w:link w:val="mabieu"/>
    <w:rsid w:val="008D3669"/>
    <w:rPr>
      <w:rFonts w:ascii="Times New Roman" w:eastAsia="Times New Roman" w:hAnsi="Times New Roman" w:cs="Times New Roman"/>
      <w:b/>
      <w:bCs/>
      <w:sz w:val="24"/>
      <w:szCs w:val="24"/>
      <w:lang w:eastAsia="en-AU"/>
    </w:rPr>
  </w:style>
  <w:style w:type="paragraph" w:styleId="DocumentMap">
    <w:name w:val="Document Map"/>
    <w:basedOn w:val="Normal"/>
    <w:link w:val="DocumentMapChar"/>
    <w:uiPriority w:val="99"/>
    <w:semiHidden/>
    <w:unhideWhenUsed/>
    <w:rsid w:val="008D3669"/>
    <w:rPr>
      <w:rFonts w:ascii="Tahoma" w:hAnsi="Tahoma" w:cs="Tahoma"/>
      <w:sz w:val="16"/>
      <w:szCs w:val="16"/>
    </w:rPr>
  </w:style>
  <w:style w:type="character" w:customStyle="1" w:styleId="DocumentMapChar">
    <w:name w:val="Document Map Char"/>
    <w:basedOn w:val="DefaultParagraphFont"/>
    <w:link w:val="DocumentMap"/>
    <w:uiPriority w:val="99"/>
    <w:semiHidden/>
    <w:rsid w:val="008D3669"/>
    <w:rPr>
      <w:rFonts w:ascii="Tahoma" w:eastAsia="Times New Roman" w:hAnsi="Tahoma" w:cs="Tahoma"/>
      <w:sz w:val="16"/>
      <w:szCs w:val="16"/>
    </w:rPr>
  </w:style>
  <w:style w:type="paragraph" w:customStyle="1" w:styleId="xl86">
    <w:name w:val="xl86"/>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8D3669"/>
    <w:pPr>
      <w:autoSpaceDE w:val="0"/>
      <w:autoSpaceDN w:val="0"/>
      <w:adjustRightInd w:val="0"/>
      <w:spacing w:after="0" w:line="240" w:lineRule="auto"/>
    </w:pPr>
    <w:rPr>
      <w:rFonts w:ascii=".VnArial Narrow" w:hAnsi=".VnArial Narrow" w:cs=".VnArial Narrow"/>
      <w:color w:val="000000"/>
      <w:sz w:val="24"/>
      <w:szCs w:val="24"/>
    </w:rPr>
  </w:style>
  <w:style w:type="paragraph" w:customStyle="1" w:styleId="xl63">
    <w:name w:val="xl63"/>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8D3669"/>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8D366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8D366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8D3669"/>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8D3669"/>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8D3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8D3669"/>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8D3669"/>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8D3669"/>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8D3669"/>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8D3669"/>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8D366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8D3669"/>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8D3669"/>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8D3669"/>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8D3669"/>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8D3669"/>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8D3669"/>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8D3669"/>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8D3669"/>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8D3669"/>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8D3669"/>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8D3669"/>
    <w:pPr>
      <w:spacing w:after="100"/>
    </w:pPr>
    <w:rPr>
      <w:lang w:val="vi-VN"/>
    </w:rPr>
  </w:style>
  <w:style w:type="paragraph" w:styleId="TOC3">
    <w:name w:val="toc 3"/>
    <w:basedOn w:val="Normal"/>
    <w:next w:val="Normal"/>
    <w:autoRedefine/>
    <w:uiPriority w:val="39"/>
    <w:unhideWhenUsed/>
    <w:rsid w:val="008D3669"/>
    <w:pPr>
      <w:spacing w:after="100"/>
      <w:ind w:left="560"/>
    </w:pPr>
    <w:rPr>
      <w:lang w:val="vi-VN"/>
    </w:rPr>
  </w:style>
  <w:style w:type="paragraph" w:styleId="CommentText">
    <w:name w:val="annotation text"/>
    <w:basedOn w:val="Normal"/>
    <w:link w:val="CommentTextChar"/>
    <w:uiPriority w:val="99"/>
    <w:semiHidden/>
    <w:unhideWhenUsed/>
    <w:rsid w:val="008D3669"/>
    <w:rPr>
      <w:sz w:val="20"/>
      <w:szCs w:val="20"/>
    </w:rPr>
  </w:style>
  <w:style w:type="character" w:customStyle="1" w:styleId="CommentTextChar">
    <w:name w:val="Comment Text Char"/>
    <w:basedOn w:val="DefaultParagraphFont"/>
    <w:link w:val="CommentText"/>
    <w:uiPriority w:val="99"/>
    <w:semiHidden/>
    <w:rsid w:val="008D3669"/>
    <w:rPr>
      <w:rFonts w:ascii=".VnTime" w:eastAsia="Times New Roman" w:hAnsi=".VnTime" w:cs=".VnTime"/>
      <w:sz w:val="20"/>
      <w:szCs w:val="20"/>
    </w:rPr>
  </w:style>
  <w:style w:type="character" w:customStyle="1" w:styleId="DocumentMapChar1">
    <w:name w:val="Document Map Char1"/>
    <w:basedOn w:val="DefaultParagraphFont"/>
    <w:uiPriority w:val="99"/>
    <w:semiHidden/>
    <w:rsid w:val="008D3669"/>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8D3669"/>
    <w:rPr>
      <w:b/>
      <w:bCs/>
    </w:rPr>
  </w:style>
  <w:style w:type="character" w:customStyle="1" w:styleId="CommentSubjectChar">
    <w:name w:val="Comment Subject Char"/>
    <w:basedOn w:val="CommentTextChar"/>
    <w:link w:val="CommentSubject"/>
    <w:uiPriority w:val="99"/>
    <w:semiHidden/>
    <w:rsid w:val="008D3669"/>
    <w:rPr>
      <w:rFonts w:ascii=".VnTime" w:eastAsia="Times New Roman" w:hAnsi=".VnTime" w:cs=".VnTime"/>
      <w:b/>
      <w:bCs/>
      <w:sz w:val="20"/>
      <w:szCs w:val="20"/>
    </w:rPr>
  </w:style>
  <w:style w:type="character" w:customStyle="1" w:styleId="apple-converted-space">
    <w:name w:val="apple-converted-space"/>
    <w:basedOn w:val="DefaultParagraphFont"/>
    <w:rsid w:val="008D3669"/>
  </w:style>
  <w:style w:type="table" w:customStyle="1" w:styleId="LightShading1">
    <w:name w:val="Light Shading1"/>
    <w:basedOn w:val="TableNormal"/>
    <w:uiPriority w:val="60"/>
    <w:rsid w:val="008D3669"/>
    <w:pPr>
      <w:spacing w:after="0" w:line="240" w:lineRule="auto"/>
    </w:pPr>
    <w:rPr>
      <w:rFonts w:eastAsiaTheme="minorEastAsia"/>
      <w:color w:val="000000" w:themeColor="text1" w:themeShade="BF"/>
      <w:lang w:eastAsia="zh-CN"/>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harChar1">
    <w:name w:val="Char Char1"/>
    <w:basedOn w:val="Normal"/>
    <w:semiHidden/>
    <w:rsid w:val="008D3669"/>
    <w:pPr>
      <w:pageBreakBefore/>
      <w:spacing w:before="100" w:beforeAutospacing="1" w:after="100" w:afterAutospacing="1"/>
    </w:pPr>
    <w:rPr>
      <w:rFonts w:ascii="Tahoma" w:hAnsi="Tahoma" w:cs="Times New Roman"/>
      <w:bCs/>
      <w:sz w:val="20"/>
      <w:szCs w:val="20"/>
    </w:rPr>
  </w:style>
  <w:style w:type="character" w:customStyle="1" w:styleId="yiv6204554367">
    <w:name w:val="yiv6204554367"/>
    <w:basedOn w:val="DefaultParagraphFont"/>
    <w:rsid w:val="008D3669"/>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nhideWhenUsed/>
    <w:qFormat/>
    <w:rsid w:val="008D3669"/>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sid w:val="008D3669"/>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basedOn w:val="DefaultParagraphFont"/>
    <w:unhideWhenUsed/>
    <w:qFormat/>
    <w:rsid w:val="008D3669"/>
    <w:rPr>
      <w:vertAlign w:val="superscript"/>
    </w:rPr>
  </w:style>
  <w:style w:type="character" w:styleId="Emphasis">
    <w:name w:val="Emphasis"/>
    <w:basedOn w:val="DefaultParagraphFont"/>
    <w:uiPriority w:val="20"/>
    <w:qFormat/>
    <w:rsid w:val="008D3669"/>
    <w:rPr>
      <w:i/>
      <w:iCs/>
    </w:rPr>
  </w:style>
  <w:style w:type="paragraph" w:customStyle="1" w:styleId="yiv0415910318msonormal">
    <w:name w:val="yiv0415910318msonormal"/>
    <w:basedOn w:val="Normal"/>
    <w:rsid w:val="008D3669"/>
    <w:pPr>
      <w:spacing w:before="100" w:beforeAutospacing="1" w:after="100" w:afterAutospacing="1"/>
    </w:pPr>
    <w:rPr>
      <w:rFonts w:ascii="Times New Roman" w:hAnsi="Times New Roman" w:cs="Times New Roman"/>
      <w:sz w:val="24"/>
      <w:szCs w:val="24"/>
    </w:rPr>
  </w:style>
  <w:style w:type="paragraph" w:customStyle="1" w:styleId="Normal1">
    <w:name w:val="Normal1"/>
    <w:basedOn w:val="Normal"/>
    <w:rsid w:val="008D3669"/>
    <w:pPr>
      <w:spacing w:before="100" w:beforeAutospacing="1" w:after="100" w:afterAutospacing="1"/>
    </w:pPr>
    <w:rPr>
      <w:rFonts w:ascii="Arial" w:hAnsi="Arial" w:cs="Arial"/>
      <w:sz w:val="20"/>
      <w:szCs w:val="20"/>
    </w:rPr>
  </w:style>
  <w:style w:type="character" w:styleId="Strong">
    <w:name w:val="Strong"/>
    <w:basedOn w:val="DefaultParagraphFont"/>
    <w:uiPriority w:val="22"/>
    <w:qFormat/>
    <w:rsid w:val="008D3669"/>
    <w:rPr>
      <w:b/>
      <w:bCs/>
    </w:rPr>
  </w:style>
  <w:style w:type="paragraph" w:customStyle="1" w:styleId="Normal2">
    <w:name w:val="Normal2"/>
    <w:basedOn w:val="Normal"/>
    <w:rsid w:val="008D3669"/>
    <w:pPr>
      <w:spacing w:before="100" w:beforeAutospacing="1" w:after="100" w:afterAutospacing="1"/>
    </w:pPr>
    <w:rPr>
      <w:rFonts w:ascii="Times New Roman" w:hAnsi="Times New Roman" w:cs="Times New Roman"/>
      <w:sz w:val="24"/>
      <w:szCs w:val="24"/>
    </w:rPr>
  </w:style>
  <w:style w:type="paragraph" w:customStyle="1" w:styleId="DefaultParagraphFontParaCharCharCharCharChar">
    <w:name w:val="Default Paragraph Font Para Char Char Char Char Char"/>
    <w:autoRedefine/>
    <w:rsid w:val="008D3669"/>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669"/>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8D3669"/>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8D3669"/>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8D3669"/>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8D3669"/>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8D3669"/>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8D3669"/>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8D3669"/>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8D3669"/>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8D3669"/>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3669"/>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8D3669"/>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8D3669"/>
    <w:rPr>
      <w:rFonts w:ascii="Cambria" w:eastAsia="Times New Roman" w:hAnsi="Cambria" w:cs="Times New Roman"/>
      <w:b/>
      <w:bCs/>
      <w:sz w:val="26"/>
      <w:szCs w:val="26"/>
    </w:rPr>
  </w:style>
  <w:style w:type="character" w:customStyle="1" w:styleId="Heading4Char">
    <w:name w:val="Heading 4 Char"/>
    <w:basedOn w:val="DefaultParagraphFont"/>
    <w:link w:val="Heading4"/>
    <w:rsid w:val="008D3669"/>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8D3669"/>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8D3669"/>
    <w:rPr>
      <w:rFonts w:ascii="Calibri" w:eastAsia="Times New Roman" w:hAnsi="Calibri" w:cs="Times New Roman"/>
      <w:b/>
      <w:bCs/>
    </w:rPr>
  </w:style>
  <w:style w:type="character" w:customStyle="1" w:styleId="Heading7Char">
    <w:name w:val="Heading 7 Char"/>
    <w:basedOn w:val="DefaultParagraphFont"/>
    <w:link w:val="Heading7"/>
    <w:rsid w:val="008D3669"/>
    <w:rPr>
      <w:rFonts w:ascii="Calibri" w:eastAsia="Times New Roman" w:hAnsi="Calibri" w:cs="Times New Roman"/>
      <w:sz w:val="24"/>
      <w:szCs w:val="24"/>
    </w:rPr>
  </w:style>
  <w:style w:type="character" w:customStyle="1" w:styleId="Heading8Char">
    <w:name w:val="Heading 8 Char"/>
    <w:basedOn w:val="DefaultParagraphFont"/>
    <w:link w:val="Heading8"/>
    <w:rsid w:val="008D3669"/>
    <w:rPr>
      <w:rFonts w:ascii="Calibri" w:eastAsia="Times New Roman" w:hAnsi="Calibri" w:cs="Times New Roman"/>
      <w:i/>
      <w:iCs/>
      <w:sz w:val="24"/>
      <w:szCs w:val="24"/>
    </w:rPr>
  </w:style>
  <w:style w:type="character" w:customStyle="1" w:styleId="Heading9Char">
    <w:name w:val="Heading 9 Char"/>
    <w:basedOn w:val="DefaultParagraphFont"/>
    <w:link w:val="Heading9"/>
    <w:rsid w:val="008D3669"/>
    <w:rPr>
      <w:rFonts w:ascii="Cambria" w:eastAsia="Times New Roman" w:hAnsi="Cambria" w:cs="Times New Roman"/>
    </w:rPr>
  </w:style>
  <w:style w:type="paragraph" w:styleId="Header">
    <w:name w:val="header"/>
    <w:basedOn w:val="Normal"/>
    <w:link w:val="HeaderChar"/>
    <w:uiPriority w:val="99"/>
    <w:rsid w:val="008D3669"/>
    <w:pPr>
      <w:tabs>
        <w:tab w:val="center" w:pos="4320"/>
        <w:tab w:val="right" w:pos="8640"/>
      </w:tabs>
    </w:pPr>
    <w:rPr>
      <w:rFonts w:cs="Times New Roman"/>
    </w:rPr>
  </w:style>
  <w:style w:type="character" w:customStyle="1" w:styleId="HeaderChar">
    <w:name w:val="Header Char"/>
    <w:basedOn w:val="DefaultParagraphFont"/>
    <w:link w:val="Header"/>
    <w:uiPriority w:val="99"/>
    <w:rsid w:val="008D3669"/>
    <w:rPr>
      <w:rFonts w:ascii=".VnTime" w:eastAsia="Times New Roman" w:hAnsi=".VnTime" w:cs="Times New Roman"/>
      <w:sz w:val="28"/>
      <w:szCs w:val="28"/>
    </w:rPr>
  </w:style>
  <w:style w:type="paragraph" w:styleId="Footer">
    <w:name w:val="footer"/>
    <w:basedOn w:val="Normal"/>
    <w:link w:val="FooterChar"/>
    <w:uiPriority w:val="99"/>
    <w:rsid w:val="008D3669"/>
    <w:pPr>
      <w:tabs>
        <w:tab w:val="center" w:pos="4320"/>
        <w:tab w:val="right" w:pos="8640"/>
      </w:tabs>
    </w:pPr>
    <w:rPr>
      <w:rFonts w:cs="Times New Roman"/>
    </w:rPr>
  </w:style>
  <w:style w:type="character" w:customStyle="1" w:styleId="FooterChar">
    <w:name w:val="Footer Char"/>
    <w:basedOn w:val="DefaultParagraphFont"/>
    <w:link w:val="Footer"/>
    <w:uiPriority w:val="99"/>
    <w:rsid w:val="008D3669"/>
    <w:rPr>
      <w:rFonts w:ascii=".VnTime" w:eastAsia="Times New Roman" w:hAnsi=".VnTime" w:cs="Times New Roman"/>
      <w:sz w:val="28"/>
      <w:szCs w:val="28"/>
    </w:rPr>
  </w:style>
  <w:style w:type="paragraph" w:styleId="BodyText3">
    <w:name w:val="Body Text 3"/>
    <w:basedOn w:val="Normal"/>
    <w:link w:val="BodyText3Char"/>
    <w:rsid w:val="008D3669"/>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8D3669"/>
    <w:rPr>
      <w:rFonts w:ascii="Times New Roman" w:eastAsia="Times New Roman" w:hAnsi="Times New Roman" w:cs="Times New Roman"/>
      <w:i/>
      <w:iCs/>
      <w:noProof/>
      <w:sz w:val="26"/>
      <w:szCs w:val="26"/>
    </w:rPr>
  </w:style>
  <w:style w:type="paragraph" w:styleId="BodyTextIndent">
    <w:name w:val="Body Text Indent"/>
    <w:basedOn w:val="Normal"/>
    <w:link w:val="BodyTextIndentChar"/>
    <w:rsid w:val="008D3669"/>
    <w:pPr>
      <w:ind w:firstLine="720"/>
      <w:jc w:val="both"/>
    </w:pPr>
    <w:rPr>
      <w:rFonts w:cs="Times New Roman"/>
      <w:noProof/>
    </w:rPr>
  </w:style>
  <w:style w:type="character" w:customStyle="1" w:styleId="BodyTextIndentChar">
    <w:name w:val="Body Text Indent Char"/>
    <w:basedOn w:val="DefaultParagraphFont"/>
    <w:link w:val="BodyTextIndent"/>
    <w:rsid w:val="008D3669"/>
    <w:rPr>
      <w:rFonts w:ascii=".VnTime" w:eastAsia="Times New Roman" w:hAnsi=".VnTime" w:cs="Times New Roman"/>
      <w:noProof/>
      <w:sz w:val="28"/>
      <w:szCs w:val="28"/>
    </w:rPr>
  </w:style>
  <w:style w:type="paragraph" w:styleId="BodyText2">
    <w:name w:val="Body Text 2"/>
    <w:basedOn w:val="Normal"/>
    <w:link w:val="BodyText2Char"/>
    <w:rsid w:val="008D3669"/>
    <w:pPr>
      <w:jc w:val="both"/>
    </w:pPr>
    <w:rPr>
      <w:rFonts w:cs="Times New Roman"/>
    </w:rPr>
  </w:style>
  <w:style w:type="character" w:customStyle="1" w:styleId="BodyText2Char">
    <w:name w:val="Body Text 2 Char"/>
    <w:basedOn w:val="DefaultParagraphFont"/>
    <w:link w:val="BodyText2"/>
    <w:rsid w:val="008D3669"/>
    <w:rPr>
      <w:rFonts w:ascii=".VnTime" w:eastAsia="Times New Roman" w:hAnsi=".VnTime" w:cs="Times New Roman"/>
      <w:sz w:val="28"/>
      <w:szCs w:val="28"/>
    </w:rPr>
  </w:style>
  <w:style w:type="paragraph" w:styleId="BodyText">
    <w:name w:val="Body Text"/>
    <w:basedOn w:val="Normal"/>
    <w:link w:val="BodyTextChar"/>
    <w:rsid w:val="008D3669"/>
    <w:pPr>
      <w:jc w:val="both"/>
    </w:pPr>
    <w:rPr>
      <w:rFonts w:cs="Times New Roman"/>
      <w:noProof/>
    </w:rPr>
  </w:style>
  <w:style w:type="character" w:customStyle="1" w:styleId="BodyTextChar">
    <w:name w:val="Body Text Char"/>
    <w:basedOn w:val="DefaultParagraphFont"/>
    <w:link w:val="BodyText"/>
    <w:rsid w:val="008D3669"/>
    <w:rPr>
      <w:rFonts w:ascii=".VnTime" w:eastAsia="Times New Roman" w:hAnsi=".VnTime" w:cs="Times New Roman"/>
      <w:noProof/>
      <w:sz w:val="28"/>
      <w:szCs w:val="28"/>
    </w:rPr>
  </w:style>
  <w:style w:type="paragraph" w:styleId="BodyTextIndent2">
    <w:name w:val="Body Text Indent 2"/>
    <w:basedOn w:val="Normal"/>
    <w:link w:val="BodyTextIndent2Char"/>
    <w:rsid w:val="008D3669"/>
    <w:pPr>
      <w:ind w:firstLine="720"/>
      <w:jc w:val="both"/>
    </w:pPr>
    <w:rPr>
      <w:rFonts w:cs="Times New Roman"/>
    </w:rPr>
  </w:style>
  <w:style w:type="character" w:customStyle="1" w:styleId="BodyTextIndent2Char">
    <w:name w:val="Body Text Indent 2 Char"/>
    <w:basedOn w:val="DefaultParagraphFont"/>
    <w:link w:val="BodyTextIndent2"/>
    <w:rsid w:val="008D3669"/>
    <w:rPr>
      <w:rFonts w:ascii=".VnTime" w:eastAsia="Times New Roman" w:hAnsi=".VnTime" w:cs="Times New Roman"/>
      <w:sz w:val="28"/>
      <w:szCs w:val="28"/>
    </w:rPr>
  </w:style>
  <w:style w:type="paragraph" w:styleId="BodyTextIndent3">
    <w:name w:val="Body Text Indent 3"/>
    <w:basedOn w:val="Normal"/>
    <w:link w:val="BodyTextIndent3Char"/>
    <w:rsid w:val="008D3669"/>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8D3669"/>
    <w:rPr>
      <w:rFonts w:ascii=".VnTime" w:eastAsia="Times New Roman" w:hAnsi=".VnTime" w:cs="Times New Roman"/>
      <w:sz w:val="16"/>
      <w:szCs w:val="16"/>
    </w:rPr>
  </w:style>
  <w:style w:type="character" w:styleId="PageNumber">
    <w:name w:val="page number"/>
    <w:rsid w:val="008D3669"/>
    <w:rPr>
      <w:rFonts w:cs="Times New Roman"/>
    </w:rPr>
  </w:style>
  <w:style w:type="paragraph" w:styleId="Title">
    <w:name w:val="Title"/>
    <w:basedOn w:val="Normal"/>
    <w:link w:val="TitleChar"/>
    <w:qFormat/>
    <w:rsid w:val="008D3669"/>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8D3669"/>
    <w:rPr>
      <w:rFonts w:ascii=".VnAvantH" w:eastAsia="Times New Roman" w:hAnsi=".VnAvantH" w:cs="Times New Roman"/>
      <w:b/>
      <w:bCs/>
      <w:noProof/>
      <w:snapToGrid w:val="0"/>
      <w:color w:val="000000"/>
      <w:sz w:val="26"/>
      <w:szCs w:val="26"/>
    </w:rPr>
  </w:style>
  <w:style w:type="paragraph" w:customStyle="1" w:styleId="Than">
    <w:name w:val="Than"/>
    <w:basedOn w:val="Normal"/>
    <w:rsid w:val="008D3669"/>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8D3669"/>
    <w:rPr>
      <w:rFonts w:ascii="Courier New" w:hAnsi="Courier New" w:cs="Times New Roman"/>
      <w:sz w:val="20"/>
      <w:szCs w:val="20"/>
    </w:rPr>
  </w:style>
  <w:style w:type="character" w:customStyle="1" w:styleId="PlainTextChar">
    <w:name w:val="Plain Text Char"/>
    <w:basedOn w:val="DefaultParagraphFont"/>
    <w:link w:val="PlainText"/>
    <w:rsid w:val="008D3669"/>
    <w:rPr>
      <w:rFonts w:ascii="Courier New" w:eastAsia="Times New Roman" w:hAnsi="Courier New" w:cs="Times New Roman"/>
      <w:sz w:val="20"/>
      <w:szCs w:val="20"/>
    </w:rPr>
  </w:style>
  <w:style w:type="paragraph" w:customStyle="1" w:styleId="Char">
    <w:name w:val="Char"/>
    <w:basedOn w:val="Normal"/>
    <w:rsid w:val="008D3669"/>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8D3669"/>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8D3669"/>
    <w:pPr>
      <w:spacing w:before="100" w:beforeAutospacing="1" w:after="100" w:afterAutospacing="1"/>
    </w:pPr>
    <w:rPr>
      <w:sz w:val="24"/>
      <w:szCs w:val="24"/>
    </w:rPr>
  </w:style>
  <w:style w:type="table" w:styleId="TableGrid">
    <w:name w:val="Table Grid"/>
    <w:basedOn w:val="TableNormal"/>
    <w:uiPriority w:val="59"/>
    <w:rsid w:val="008D3669"/>
    <w:pPr>
      <w:spacing w:after="0" w:line="240" w:lineRule="auto"/>
    </w:pPr>
    <w:rPr>
      <w:rFonts w:ascii=".VnTime" w:eastAsia="Times New Roman" w:hAnsi=".VnTime" w:cs=".VnTime"/>
      <w:sz w:val="20"/>
      <w:szCs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8D3669"/>
    <w:pPr>
      <w:spacing w:before="240"/>
      <w:ind w:left="720" w:firstLine="720"/>
      <w:jc w:val="both"/>
    </w:pPr>
    <w:rPr>
      <w:b/>
      <w:bCs/>
      <w:sz w:val="22"/>
      <w:szCs w:val="22"/>
    </w:rPr>
  </w:style>
  <w:style w:type="character" w:customStyle="1" w:styleId="CharChar7">
    <w:name w:val="Char Char7"/>
    <w:locked/>
    <w:rsid w:val="008D3669"/>
    <w:rPr>
      <w:rFonts w:ascii=".VnTime" w:hAnsi=".VnTime" w:cs=".VnTime"/>
      <w:noProof/>
      <w:sz w:val="28"/>
      <w:szCs w:val="28"/>
    </w:rPr>
  </w:style>
  <w:style w:type="paragraph" w:customStyle="1" w:styleId="BodyText21">
    <w:name w:val="Body Text 21"/>
    <w:basedOn w:val="Normal"/>
    <w:rsid w:val="008D3669"/>
    <w:pPr>
      <w:spacing w:before="120" w:line="24" w:lineRule="atLeast"/>
      <w:jc w:val="both"/>
    </w:pPr>
    <w:rPr>
      <w:rFonts w:cs="Times New Roman"/>
      <w:szCs w:val="20"/>
    </w:rPr>
  </w:style>
  <w:style w:type="character" w:customStyle="1" w:styleId="CharChar">
    <w:name w:val="Char Char"/>
    <w:locked/>
    <w:rsid w:val="008D3669"/>
    <w:rPr>
      <w:rFonts w:ascii=".VnTime" w:hAnsi=".VnTime"/>
    </w:rPr>
  </w:style>
  <w:style w:type="paragraph" w:styleId="ListParagraph">
    <w:name w:val="List Paragraph"/>
    <w:basedOn w:val="Normal"/>
    <w:link w:val="ListParagraphChar"/>
    <w:uiPriority w:val="34"/>
    <w:qFormat/>
    <w:rsid w:val="008D3669"/>
    <w:pPr>
      <w:spacing w:after="200" w:line="276" w:lineRule="auto"/>
      <w:ind w:left="720"/>
      <w:contextualSpacing/>
    </w:pPr>
    <w:rPr>
      <w:rFonts w:ascii="Calibri" w:hAnsi="Calibri" w:cs="Times New Roman"/>
      <w:sz w:val="22"/>
      <w:szCs w:val="22"/>
    </w:rPr>
  </w:style>
  <w:style w:type="character" w:customStyle="1" w:styleId="ListParagraphChar">
    <w:name w:val="List Paragraph Char"/>
    <w:link w:val="ListParagraph"/>
    <w:uiPriority w:val="34"/>
    <w:locked/>
    <w:rsid w:val="008D3669"/>
    <w:rPr>
      <w:rFonts w:ascii="Calibri" w:eastAsia="Times New Roman" w:hAnsi="Calibri" w:cs="Times New Roman"/>
    </w:rPr>
  </w:style>
  <w:style w:type="paragraph" w:customStyle="1" w:styleId="Char2">
    <w:name w:val="Char2"/>
    <w:basedOn w:val="Normal"/>
    <w:rsid w:val="008D3669"/>
    <w:pPr>
      <w:pageBreakBefore/>
      <w:spacing w:before="100" w:beforeAutospacing="1" w:after="100" w:afterAutospacing="1"/>
    </w:pPr>
    <w:rPr>
      <w:rFonts w:ascii="Tahoma" w:hAnsi="Tahoma" w:cs="Tahoma"/>
      <w:sz w:val="20"/>
      <w:szCs w:val="20"/>
    </w:rPr>
  </w:style>
  <w:style w:type="character" w:styleId="CommentReference">
    <w:name w:val="annotation reference"/>
    <w:rsid w:val="008D3669"/>
    <w:rPr>
      <w:sz w:val="16"/>
      <w:szCs w:val="16"/>
    </w:rPr>
  </w:style>
  <w:style w:type="paragraph" w:styleId="BalloonText">
    <w:name w:val="Balloon Text"/>
    <w:basedOn w:val="Normal"/>
    <w:link w:val="BalloonTextChar"/>
    <w:uiPriority w:val="99"/>
    <w:unhideWhenUsed/>
    <w:rsid w:val="008D3669"/>
    <w:rPr>
      <w:rFonts w:ascii="Tahoma" w:hAnsi="Tahoma" w:cs="Times New Roman"/>
      <w:sz w:val="16"/>
      <w:szCs w:val="16"/>
    </w:rPr>
  </w:style>
  <w:style w:type="character" w:customStyle="1" w:styleId="BalloonTextChar">
    <w:name w:val="Balloon Text Char"/>
    <w:basedOn w:val="DefaultParagraphFont"/>
    <w:link w:val="BalloonText"/>
    <w:uiPriority w:val="99"/>
    <w:rsid w:val="008D3669"/>
    <w:rPr>
      <w:rFonts w:ascii="Tahoma" w:eastAsia="Times New Roman" w:hAnsi="Tahoma" w:cs="Times New Roman"/>
      <w:sz w:val="16"/>
      <w:szCs w:val="16"/>
    </w:rPr>
  </w:style>
  <w:style w:type="paragraph" w:customStyle="1" w:styleId="msolistparagraph0">
    <w:name w:val="msolistparagraph"/>
    <w:basedOn w:val="Normal"/>
    <w:uiPriority w:val="99"/>
    <w:rsid w:val="008D3669"/>
    <w:pPr>
      <w:spacing w:after="200" w:line="276" w:lineRule="auto"/>
      <w:ind w:left="720"/>
    </w:pPr>
    <w:rPr>
      <w:rFonts w:ascii="Calibri" w:eastAsia="Calibri" w:hAnsi="Calibri" w:cs="Calibri"/>
      <w:sz w:val="22"/>
      <w:szCs w:val="22"/>
    </w:rPr>
  </w:style>
  <w:style w:type="paragraph" w:customStyle="1" w:styleId="font5">
    <w:name w:val="font5"/>
    <w:basedOn w:val="Normal"/>
    <w:rsid w:val="008D3669"/>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8D3669"/>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8D3669"/>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8D3669"/>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8D3669"/>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8D3669"/>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8D3669"/>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8D3669"/>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8D3669"/>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8D3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8D3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8D3669"/>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8D3669"/>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8D366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8D3669"/>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8D3669"/>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8D3669"/>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8D3669"/>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8D3669"/>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8D3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8D366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8D366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8D3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8D366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8D366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8D3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8D3669"/>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8D3669"/>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8D3669"/>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8D3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8D3669"/>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basedOn w:val="DefaultParagraphFont"/>
    <w:uiPriority w:val="99"/>
    <w:unhideWhenUsed/>
    <w:rsid w:val="008D3669"/>
    <w:rPr>
      <w:color w:val="0000FF"/>
      <w:u w:val="single"/>
    </w:rPr>
  </w:style>
  <w:style w:type="paragraph" w:customStyle="1" w:styleId="font8">
    <w:name w:val="font8"/>
    <w:basedOn w:val="Normal"/>
    <w:rsid w:val="008D3669"/>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8D3669"/>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8D366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8D366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8D3669"/>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8D3669"/>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8D3669"/>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8D3669"/>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8D3669"/>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8D3669"/>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8D3669"/>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8D3669"/>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8D3669"/>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8D3669"/>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8D3669"/>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8D3669"/>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8D3669"/>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8D3669"/>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8D3669"/>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8D3669"/>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8D3669"/>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8D366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8D3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8D3669"/>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8D366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8D3669"/>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8D366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8D3669"/>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8D3669"/>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8D3669"/>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8D366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8D3669"/>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8D3669"/>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8D3669"/>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8D3669"/>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8D3669"/>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8D3669"/>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8D3669"/>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8D3669"/>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8D3669"/>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8D3669"/>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8D3669"/>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8D3669"/>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8D3669"/>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8D3669"/>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8D3669"/>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8D3669"/>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8D3669"/>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8D366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8D3669"/>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8D3669"/>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8D3669"/>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8D3669"/>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8D3669"/>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8D3669"/>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8D3669"/>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8D3669"/>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8D3669"/>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8D3669"/>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8D3669"/>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8D3669"/>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8D3669"/>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8D3669"/>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8D3669"/>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8D3669"/>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8D3669"/>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8D3669"/>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8D3669"/>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8D3669"/>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8D3669"/>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8D3669"/>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8D3669"/>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8D3669"/>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basedOn w:val="DefaultParagraphFont"/>
    <w:uiPriority w:val="99"/>
    <w:semiHidden/>
    <w:unhideWhenUsed/>
    <w:rsid w:val="008D3669"/>
    <w:rPr>
      <w:color w:val="800080"/>
      <w:u w:val="single"/>
    </w:rPr>
  </w:style>
  <w:style w:type="paragraph" w:styleId="Revision">
    <w:name w:val="Revision"/>
    <w:hidden/>
    <w:uiPriority w:val="99"/>
    <w:semiHidden/>
    <w:rsid w:val="008D3669"/>
    <w:pPr>
      <w:spacing w:after="0" w:line="240" w:lineRule="auto"/>
    </w:pPr>
    <w:rPr>
      <w:rFonts w:ascii=".VnTime" w:eastAsia="Times New Roman" w:hAnsi=".VnTime" w:cs=".VnTime"/>
      <w:sz w:val="28"/>
      <w:szCs w:val="28"/>
    </w:rPr>
  </w:style>
  <w:style w:type="paragraph" w:customStyle="1" w:styleId="mabieu">
    <w:name w:val="ma bieu"/>
    <w:basedOn w:val="Normal"/>
    <w:link w:val="mabieuChar"/>
    <w:qFormat/>
    <w:rsid w:val="008D3669"/>
    <w:pPr>
      <w:jc w:val="right"/>
    </w:pPr>
    <w:rPr>
      <w:rFonts w:ascii="Times New Roman" w:hAnsi="Times New Roman" w:cs="Times New Roman"/>
      <w:b/>
      <w:bCs/>
      <w:sz w:val="24"/>
      <w:szCs w:val="24"/>
      <w:lang w:eastAsia="en-AU"/>
    </w:rPr>
  </w:style>
  <w:style w:type="character" w:customStyle="1" w:styleId="mabieuChar">
    <w:name w:val="ma bieu Char"/>
    <w:basedOn w:val="DefaultParagraphFont"/>
    <w:link w:val="mabieu"/>
    <w:rsid w:val="008D3669"/>
    <w:rPr>
      <w:rFonts w:ascii="Times New Roman" w:eastAsia="Times New Roman" w:hAnsi="Times New Roman" w:cs="Times New Roman"/>
      <w:b/>
      <w:bCs/>
      <w:sz w:val="24"/>
      <w:szCs w:val="24"/>
      <w:lang w:eastAsia="en-AU"/>
    </w:rPr>
  </w:style>
  <w:style w:type="paragraph" w:styleId="DocumentMap">
    <w:name w:val="Document Map"/>
    <w:basedOn w:val="Normal"/>
    <w:link w:val="DocumentMapChar"/>
    <w:uiPriority w:val="99"/>
    <w:semiHidden/>
    <w:unhideWhenUsed/>
    <w:rsid w:val="008D3669"/>
    <w:rPr>
      <w:rFonts w:ascii="Tahoma" w:hAnsi="Tahoma" w:cs="Tahoma"/>
      <w:sz w:val="16"/>
      <w:szCs w:val="16"/>
    </w:rPr>
  </w:style>
  <w:style w:type="character" w:customStyle="1" w:styleId="DocumentMapChar">
    <w:name w:val="Document Map Char"/>
    <w:basedOn w:val="DefaultParagraphFont"/>
    <w:link w:val="DocumentMap"/>
    <w:uiPriority w:val="99"/>
    <w:semiHidden/>
    <w:rsid w:val="008D3669"/>
    <w:rPr>
      <w:rFonts w:ascii="Tahoma" w:eastAsia="Times New Roman" w:hAnsi="Tahoma" w:cs="Tahoma"/>
      <w:sz w:val="16"/>
      <w:szCs w:val="16"/>
    </w:rPr>
  </w:style>
  <w:style w:type="paragraph" w:customStyle="1" w:styleId="xl86">
    <w:name w:val="xl86"/>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8D3669"/>
    <w:pPr>
      <w:autoSpaceDE w:val="0"/>
      <w:autoSpaceDN w:val="0"/>
      <w:adjustRightInd w:val="0"/>
      <w:spacing w:after="0" w:line="240" w:lineRule="auto"/>
    </w:pPr>
    <w:rPr>
      <w:rFonts w:ascii=".VnArial Narrow" w:hAnsi=".VnArial Narrow" w:cs=".VnArial Narrow"/>
      <w:color w:val="000000"/>
      <w:sz w:val="24"/>
      <w:szCs w:val="24"/>
    </w:rPr>
  </w:style>
  <w:style w:type="paragraph" w:customStyle="1" w:styleId="xl63">
    <w:name w:val="xl63"/>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8D3669"/>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8D366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8D366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8D3669"/>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8D36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8D3669"/>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8D3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8D3669"/>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8D3669"/>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8D3669"/>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8D3669"/>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8D3669"/>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8D366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8D3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8D3669"/>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8D3669"/>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8D3669"/>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8D3669"/>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8D3669"/>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8D3669"/>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8D3669"/>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8D3669"/>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8D3669"/>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8D3669"/>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8D3669"/>
    <w:pPr>
      <w:spacing w:after="100"/>
    </w:pPr>
    <w:rPr>
      <w:lang w:val="vi-VN"/>
    </w:rPr>
  </w:style>
  <w:style w:type="paragraph" w:styleId="TOC3">
    <w:name w:val="toc 3"/>
    <w:basedOn w:val="Normal"/>
    <w:next w:val="Normal"/>
    <w:autoRedefine/>
    <w:uiPriority w:val="39"/>
    <w:unhideWhenUsed/>
    <w:rsid w:val="008D3669"/>
    <w:pPr>
      <w:spacing w:after="100"/>
      <w:ind w:left="560"/>
    </w:pPr>
    <w:rPr>
      <w:lang w:val="vi-VN"/>
    </w:rPr>
  </w:style>
  <w:style w:type="paragraph" w:styleId="CommentText">
    <w:name w:val="annotation text"/>
    <w:basedOn w:val="Normal"/>
    <w:link w:val="CommentTextChar"/>
    <w:uiPriority w:val="99"/>
    <w:semiHidden/>
    <w:unhideWhenUsed/>
    <w:rsid w:val="008D3669"/>
    <w:rPr>
      <w:sz w:val="20"/>
      <w:szCs w:val="20"/>
    </w:rPr>
  </w:style>
  <w:style w:type="character" w:customStyle="1" w:styleId="CommentTextChar">
    <w:name w:val="Comment Text Char"/>
    <w:basedOn w:val="DefaultParagraphFont"/>
    <w:link w:val="CommentText"/>
    <w:uiPriority w:val="99"/>
    <w:semiHidden/>
    <w:rsid w:val="008D3669"/>
    <w:rPr>
      <w:rFonts w:ascii=".VnTime" w:eastAsia="Times New Roman" w:hAnsi=".VnTime" w:cs=".VnTime"/>
      <w:sz w:val="20"/>
      <w:szCs w:val="20"/>
    </w:rPr>
  </w:style>
  <w:style w:type="character" w:customStyle="1" w:styleId="DocumentMapChar1">
    <w:name w:val="Document Map Char1"/>
    <w:basedOn w:val="DefaultParagraphFont"/>
    <w:uiPriority w:val="99"/>
    <w:semiHidden/>
    <w:rsid w:val="008D3669"/>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8D3669"/>
    <w:rPr>
      <w:b/>
      <w:bCs/>
    </w:rPr>
  </w:style>
  <w:style w:type="character" w:customStyle="1" w:styleId="CommentSubjectChar">
    <w:name w:val="Comment Subject Char"/>
    <w:basedOn w:val="CommentTextChar"/>
    <w:link w:val="CommentSubject"/>
    <w:uiPriority w:val="99"/>
    <w:semiHidden/>
    <w:rsid w:val="008D3669"/>
    <w:rPr>
      <w:rFonts w:ascii=".VnTime" w:eastAsia="Times New Roman" w:hAnsi=".VnTime" w:cs=".VnTime"/>
      <w:b/>
      <w:bCs/>
      <w:sz w:val="20"/>
      <w:szCs w:val="20"/>
    </w:rPr>
  </w:style>
  <w:style w:type="character" w:customStyle="1" w:styleId="apple-converted-space">
    <w:name w:val="apple-converted-space"/>
    <w:basedOn w:val="DefaultParagraphFont"/>
    <w:rsid w:val="008D3669"/>
  </w:style>
  <w:style w:type="table" w:customStyle="1" w:styleId="LightShading1">
    <w:name w:val="Light Shading1"/>
    <w:basedOn w:val="TableNormal"/>
    <w:uiPriority w:val="60"/>
    <w:rsid w:val="008D3669"/>
    <w:pPr>
      <w:spacing w:after="0" w:line="240" w:lineRule="auto"/>
    </w:pPr>
    <w:rPr>
      <w:rFonts w:eastAsiaTheme="minorEastAsia"/>
      <w:color w:val="000000" w:themeColor="text1" w:themeShade="BF"/>
      <w:lang w:eastAsia="zh-CN"/>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harChar1">
    <w:name w:val="Char Char1"/>
    <w:basedOn w:val="Normal"/>
    <w:semiHidden/>
    <w:rsid w:val="008D3669"/>
    <w:pPr>
      <w:pageBreakBefore/>
      <w:spacing w:before="100" w:beforeAutospacing="1" w:after="100" w:afterAutospacing="1"/>
    </w:pPr>
    <w:rPr>
      <w:rFonts w:ascii="Tahoma" w:hAnsi="Tahoma" w:cs="Times New Roman"/>
      <w:bCs/>
      <w:sz w:val="20"/>
      <w:szCs w:val="20"/>
    </w:rPr>
  </w:style>
  <w:style w:type="character" w:customStyle="1" w:styleId="yiv6204554367">
    <w:name w:val="yiv6204554367"/>
    <w:basedOn w:val="DefaultParagraphFont"/>
    <w:rsid w:val="008D3669"/>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nhideWhenUsed/>
    <w:qFormat/>
    <w:rsid w:val="008D3669"/>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sid w:val="008D3669"/>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basedOn w:val="DefaultParagraphFont"/>
    <w:unhideWhenUsed/>
    <w:qFormat/>
    <w:rsid w:val="008D3669"/>
    <w:rPr>
      <w:vertAlign w:val="superscript"/>
    </w:rPr>
  </w:style>
  <w:style w:type="character" w:styleId="Emphasis">
    <w:name w:val="Emphasis"/>
    <w:basedOn w:val="DefaultParagraphFont"/>
    <w:uiPriority w:val="20"/>
    <w:qFormat/>
    <w:rsid w:val="008D3669"/>
    <w:rPr>
      <w:i/>
      <w:iCs/>
    </w:rPr>
  </w:style>
  <w:style w:type="paragraph" w:customStyle="1" w:styleId="yiv0415910318msonormal">
    <w:name w:val="yiv0415910318msonormal"/>
    <w:basedOn w:val="Normal"/>
    <w:rsid w:val="008D3669"/>
    <w:pPr>
      <w:spacing w:before="100" w:beforeAutospacing="1" w:after="100" w:afterAutospacing="1"/>
    </w:pPr>
    <w:rPr>
      <w:rFonts w:ascii="Times New Roman" w:hAnsi="Times New Roman" w:cs="Times New Roman"/>
      <w:sz w:val="24"/>
      <w:szCs w:val="24"/>
    </w:rPr>
  </w:style>
  <w:style w:type="paragraph" w:customStyle="1" w:styleId="Normal1">
    <w:name w:val="Normal1"/>
    <w:basedOn w:val="Normal"/>
    <w:rsid w:val="008D3669"/>
    <w:pPr>
      <w:spacing w:before="100" w:beforeAutospacing="1" w:after="100" w:afterAutospacing="1"/>
    </w:pPr>
    <w:rPr>
      <w:rFonts w:ascii="Arial" w:hAnsi="Arial" w:cs="Arial"/>
      <w:sz w:val="20"/>
      <w:szCs w:val="20"/>
    </w:rPr>
  </w:style>
  <w:style w:type="character" w:styleId="Strong">
    <w:name w:val="Strong"/>
    <w:basedOn w:val="DefaultParagraphFont"/>
    <w:uiPriority w:val="22"/>
    <w:qFormat/>
    <w:rsid w:val="008D3669"/>
    <w:rPr>
      <w:b/>
      <w:bCs/>
    </w:rPr>
  </w:style>
  <w:style w:type="paragraph" w:customStyle="1" w:styleId="Normal2">
    <w:name w:val="Normal2"/>
    <w:basedOn w:val="Normal"/>
    <w:rsid w:val="008D3669"/>
    <w:pPr>
      <w:spacing w:before="100" w:beforeAutospacing="1" w:after="100" w:afterAutospacing="1"/>
    </w:pPr>
    <w:rPr>
      <w:rFonts w:ascii="Times New Roman" w:hAnsi="Times New Roman" w:cs="Times New Roman"/>
      <w:sz w:val="24"/>
      <w:szCs w:val="24"/>
    </w:rPr>
  </w:style>
  <w:style w:type="paragraph" w:customStyle="1" w:styleId="DefaultParagraphFontParaCharCharCharCharChar">
    <w:name w:val="Default Paragraph Font Para Char Char Char Char Char"/>
    <w:autoRedefine/>
    <w:rsid w:val="008D3669"/>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94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24</Pages>
  <Words>5618</Words>
  <Characters>32027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Ha (TTGSNH)</dc:creator>
  <cp:lastModifiedBy>Dao Thanh Tam (DBTK)</cp:lastModifiedBy>
  <cp:revision>7</cp:revision>
  <cp:lastPrinted>2021-01-13T07:07:00Z</cp:lastPrinted>
  <dcterms:created xsi:type="dcterms:W3CDTF">2021-01-13T03:52:00Z</dcterms:created>
  <dcterms:modified xsi:type="dcterms:W3CDTF">2021-01-14T02:31:00Z</dcterms:modified>
</cp:coreProperties>
</file>